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DACC" w14:textId="4C7E2C10" w:rsidR="00863EFA" w:rsidRPr="00863EFA" w:rsidRDefault="00863EFA" w:rsidP="00863EFA">
      <w:pPr>
        <w:pStyle w:val="Default"/>
        <w:rPr>
          <w:color w:val="162C50"/>
        </w:rPr>
      </w:pPr>
      <w:r w:rsidRPr="00863EFA">
        <w:rPr>
          <w:b/>
          <w:bCs/>
        </w:rPr>
        <w:t xml:space="preserve">Učitelství pro 1. stupeň ZŠ: Rigorózní řízení: </w:t>
      </w:r>
      <w:r w:rsidRPr="00863EFA">
        <w:rPr>
          <w:b/>
          <w:bCs/>
          <w:color w:val="162C50"/>
          <w:u w:val="single"/>
        </w:rPr>
        <w:t>Pedagogická psychologie</w:t>
      </w:r>
      <w:r w:rsidRPr="00863EFA">
        <w:rPr>
          <w:b/>
          <w:bCs/>
          <w:color w:val="162C50"/>
        </w:rPr>
        <w:t xml:space="preserve"> </w:t>
      </w:r>
    </w:p>
    <w:p w14:paraId="5150E5F4" w14:textId="15B499D5" w:rsidR="00863EFA" w:rsidRPr="00863EFA" w:rsidRDefault="00863EFA" w:rsidP="00863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2A6B9" w14:textId="77777777" w:rsidR="00863EFA" w:rsidRPr="00863EFA" w:rsidRDefault="00863EFA" w:rsidP="00863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EFA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29C17B0D" w14:textId="77777777" w:rsidR="008E5410" w:rsidRPr="00863EFA" w:rsidRDefault="008E5410" w:rsidP="008E5410">
      <w:pPr>
        <w:pStyle w:val="Default"/>
        <w:rPr>
          <w:color w:val="162C50"/>
        </w:rPr>
      </w:pPr>
    </w:p>
    <w:p w14:paraId="7E9A5B6A" w14:textId="77777777" w:rsidR="00B92F4E" w:rsidRPr="00863EFA" w:rsidRDefault="008E5410" w:rsidP="00B92F4E">
      <w:pPr>
        <w:pStyle w:val="Default"/>
        <w:spacing w:line="276" w:lineRule="auto"/>
      </w:pPr>
      <w:r w:rsidRPr="00863EFA">
        <w:rPr>
          <w:b/>
          <w:bCs/>
        </w:rPr>
        <w:t xml:space="preserve">1. </w:t>
      </w:r>
      <w:r w:rsidR="00B92F4E" w:rsidRPr="00863EFA">
        <w:rPr>
          <w:b/>
          <w:bCs/>
        </w:rPr>
        <w:t xml:space="preserve">SOCIALIZACE, RODINA A ŠKOLA </w:t>
      </w:r>
    </w:p>
    <w:p w14:paraId="02B1EC78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vymezení pojmu socializace </w:t>
      </w:r>
    </w:p>
    <w:p w14:paraId="7EC96DEA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proces socializace, socializace v rodině a ve škole – její podstata, přínos pro život jednotlivce a vzájemný vztah obou procesů </w:t>
      </w:r>
    </w:p>
    <w:p w14:paraId="108A9E4D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role v rodině, náročné situace v rodině, rodičovská očekávání vůči školní kariéře dítěte, význam školní docházky a vzdělání pro rodinu </w:t>
      </w:r>
    </w:p>
    <w:p w14:paraId="30E7B6EE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formy komunikace mezi rodinou a školou </w:t>
      </w:r>
    </w:p>
    <w:p w14:paraId="4461A2D3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charakter vztahu mezi institucí školy a rodiny </w:t>
      </w:r>
    </w:p>
    <w:p w14:paraId="70B054BD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typologie rodičů podle vztahu ke škole </w:t>
      </w:r>
    </w:p>
    <w:p w14:paraId="37AFB991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zásady pozitivní komunikace vyučujících vůči rodičům </w:t>
      </w:r>
    </w:p>
    <w:p w14:paraId="6B6EC085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</w:p>
    <w:p w14:paraId="12DCAE26" w14:textId="77777777" w:rsidR="008E5410" w:rsidRPr="00863EFA" w:rsidRDefault="008E5410" w:rsidP="008E5410">
      <w:pPr>
        <w:pStyle w:val="Default"/>
        <w:spacing w:line="276" w:lineRule="auto"/>
      </w:pPr>
    </w:p>
    <w:p w14:paraId="371196C9" w14:textId="77777777" w:rsidR="008E5410" w:rsidRPr="00863EFA" w:rsidRDefault="008E5410" w:rsidP="008E5410">
      <w:pPr>
        <w:pStyle w:val="Default"/>
        <w:spacing w:line="276" w:lineRule="auto"/>
      </w:pPr>
      <w:r w:rsidRPr="00863EFA">
        <w:rPr>
          <w:b/>
          <w:bCs/>
        </w:rPr>
        <w:t>2. INTERAKCE A K</w:t>
      </w:r>
      <w:r w:rsidR="00B92F4E" w:rsidRPr="00863EFA">
        <w:rPr>
          <w:b/>
          <w:bCs/>
        </w:rPr>
        <w:t>OMUNIKACE VE ŠKOLE</w:t>
      </w:r>
    </w:p>
    <w:p w14:paraId="38D27297" w14:textId="77777777" w:rsidR="00B92F4E" w:rsidRPr="00863EFA" w:rsidRDefault="00B92F4E" w:rsidP="008E5410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 xml:space="preserve">Verbální a neverbální komunikace. </w:t>
      </w:r>
    </w:p>
    <w:p w14:paraId="7C82CEF6" w14:textId="77777777" w:rsidR="00B92F4E" w:rsidRPr="00863EFA" w:rsidRDefault="00B92F4E" w:rsidP="008E5410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>Zásady efektivní komunikace učitelů se žáky, s rodiči a kolegy</w:t>
      </w:r>
    </w:p>
    <w:p w14:paraId="414AB7D7" w14:textId="77777777" w:rsidR="008E5410" w:rsidRPr="00863EFA" w:rsidRDefault="008E5410" w:rsidP="008E5410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 xml:space="preserve">komunikace učitele s žáky jako jednotlivci a jako se skupinou; komunikace mezi vyučujícími; komunikace mezi vyučujícími a rodiči </w:t>
      </w:r>
    </w:p>
    <w:p w14:paraId="6A7B9256" w14:textId="77777777" w:rsidR="00B92F4E" w:rsidRPr="00863EFA" w:rsidRDefault="008E5410" w:rsidP="00B92F4E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 xml:space="preserve">sociální dovednosti jako součást profesní kompetence, možnosti jejich rozvoje </w:t>
      </w:r>
    </w:p>
    <w:p w14:paraId="21A9E847" w14:textId="77777777" w:rsidR="008E5410" w:rsidRPr="00863EFA" w:rsidRDefault="008E5410" w:rsidP="008E5410">
      <w:pPr>
        <w:pStyle w:val="Default"/>
        <w:spacing w:line="276" w:lineRule="auto"/>
      </w:pPr>
    </w:p>
    <w:p w14:paraId="0E40A903" w14:textId="77777777" w:rsidR="008E5410" w:rsidRPr="00863EFA" w:rsidRDefault="008E5410" w:rsidP="008E5410">
      <w:pPr>
        <w:pStyle w:val="Default"/>
        <w:spacing w:line="276" w:lineRule="auto"/>
      </w:pPr>
      <w:r w:rsidRPr="00863EFA">
        <w:rPr>
          <w:b/>
          <w:bCs/>
        </w:rPr>
        <w:t xml:space="preserve">3. </w:t>
      </w:r>
      <w:r w:rsidR="00B92F4E" w:rsidRPr="00863EFA">
        <w:rPr>
          <w:b/>
          <w:bCs/>
        </w:rPr>
        <w:t>POSTOJE, PŘEDSUDKY, STEREOTYPY VE ŠKOLE</w:t>
      </w:r>
      <w:r w:rsidRPr="00863EFA">
        <w:rPr>
          <w:b/>
          <w:bCs/>
        </w:rPr>
        <w:t xml:space="preserve"> </w:t>
      </w:r>
    </w:p>
    <w:p w14:paraId="61A09AED" w14:textId="77777777" w:rsidR="00B92F4E" w:rsidRPr="00863EFA" w:rsidRDefault="00B92F4E" w:rsidP="008E5410">
      <w:pPr>
        <w:pStyle w:val="Default"/>
        <w:numPr>
          <w:ilvl w:val="0"/>
          <w:numId w:val="9"/>
        </w:numPr>
        <w:spacing w:line="276" w:lineRule="auto"/>
        <w:ind w:left="426"/>
      </w:pPr>
      <w:r w:rsidRPr="00863EFA">
        <w:t>sociální vnímání</w:t>
      </w:r>
    </w:p>
    <w:p w14:paraId="696450D5" w14:textId="77777777" w:rsidR="00B92F4E" w:rsidRPr="00863EFA" w:rsidRDefault="00B92F4E" w:rsidP="008E5410">
      <w:pPr>
        <w:pStyle w:val="Default"/>
        <w:numPr>
          <w:ilvl w:val="0"/>
          <w:numId w:val="9"/>
        </w:numPr>
        <w:spacing w:line="276" w:lineRule="auto"/>
        <w:ind w:left="426"/>
      </w:pPr>
      <w:r w:rsidRPr="00863EFA">
        <w:t>složky postoje, utváření a změny postojů</w:t>
      </w:r>
    </w:p>
    <w:p w14:paraId="487DFA4F" w14:textId="77777777" w:rsidR="00B92F4E" w:rsidRPr="00863EFA" w:rsidRDefault="00B92F4E" w:rsidP="008E5410">
      <w:pPr>
        <w:pStyle w:val="Default"/>
        <w:numPr>
          <w:ilvl w:val="0"/>
          <w:numId w:val="9"/>
        </w:numPr>
        <w:spacing w:line="276" w:lineRule="auto"/>
        <w:ind w:left="426"/>
      </w:pPr>
      <w:r w:rsidRPr="00863EFA">
        <w:t>typy předsudků a stereotypů (genderové, etnické apod.)</w:t>
      </w:r>
    </w:p>
    <w:p w14:paraId="23F87700" w14:textId="77777777" w:rsidR="00B92F4E" w:rsidRPr="00863EFA" w:rsidRDefault="00B92F4E" w:rsidP="00B92F4E">
      <w:pPr>
        <w:pStyle w:val="Default"/>
        <w:spacing w:line="276" w:lineRule="auto"/>
        <w:ind w:left="426"/>
      </w:pPr>
      <w:r w:rsidRPr="00863EFA">
        <w:t>rozvoj sociálních kompetencí a jejich souvislost s konceptem klíčových kompetencí</w:t>
      </w:r>
    </w:p>
    <w:p w14:paraId="0DFA0DB9" w14:textId="77777777" w:rsidR="008E5410" w:rsidRPr="00863EFA" w:rsidRDefault="008E5410" w:rsidP="008E5410">
      <w:pPr>
        <w:pStyle w:val="Default"/>
        <w:spacing w:line="276" w:lineRule="auto"/>
      </w:pPr>
    </w:p>
    <w:p w14:paraId="4CED3A10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 xml:space="preserve">4. NÁROČNÉ ŽIVOTNÍ SITUACE VE ŠKOLE </w:t>
      </w:r>
    </w:p>
    <w:p w14:paraId="43D95912" w14:textId="77777777" w:rsidR="00B92F4E" w:rsidRPr="00863EFA" w:rsidRDefault="00B92F4E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 xml:space="preserve">- náročné situace v životě žáka (školní vzdělávání jako zdroj zátěže, přechod mezi vzdělávacími stupni nebo institucemi, </w:t>
      </w:r>
      <w:proofErr w:type="spellStart"/>
      <w:r w:rsidRPr="00863EFA">
        <w:rPr>
          <w:bCs/>
        </w:rPr>
        <w:t>copingové</w:t>
      </w:r>
      <w:proofErr w:type="spellEnd"/>
      <w:r w:rsidRPr="00863EFA">
        <w:rPr>
          <w:bCs/>
        </w:rPr>
        <w:t xml:space="preserve"> strategie. Životní krize. Zásady krizové intervence)</w:t>
      </w:r>
    </w:p>
    <w:p w14:paraId="043AD88A" w14:textId="77777777" w:rsidR="00B92F4E" w:rsidRPr="00863EFA" w:rsidRDefault="00B92F4E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náročné situace v životě učitele (psychologická náročnost učitelství, profesní vývoj učitele a jeho specifika, syndrom vyhoření a možnosti prevence, psychohygiena učitele).</w:t>
      </w:r>
    </w:p>
    <w:p w14:paraId="6091E72B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</w:p>
    <w:p w14:paraId="585E4FEF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5. ŠKOLNÍ TŘÍDA</w:t>
      </w:r>
    </w:p>
    <w:p w14:paraId="352D7292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školní třída jako sociální skupina, skupinová dynamika, struktura, sociální pozice ve skupině</w:t>
      </w:r>
    </w:p>
    <w:p w14:paraId="2B911059" w14:textId="1A8E6FD4" w:rsidR="00B92F4E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 xml:space="preserve">- </w:t>
      </w:r>
      <w:r w:rsidR="001E4350">
        <w:rPr>
          <w:bCs/>
        </w:rPr>
        <w:t>sociometrické metody, možnosti využití pedagogem</w:t>
      </w:r>
    </w:p>
    <w:p w14:paraId="772D00D8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narušené vztahy ve třídě (šikana)</w:t>
      </w:r>
    </w:p>
    <w:p w14:paraId="1486487F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vedení třídy</w:t>
      </w:r>
    </w:p>
    <w:p w14:paraId="7E97E482" w14:textId="7A131502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sociální klima třídy, atmosféra škol</w:t>
      </w:r>
      <w:r w:rsidR="00863EFA">
        <w:rPr>
          <w:bCs/>
        </w:rPr>
        <w:t>y</w:t>
      </w:r>
      <w:r w:rsidRPr="00863EFA">
        <w:rPr>
          <w:bCs/>
        </w:rPr>
        <w:t>, možnosti diagnostiky</w:t>
      </w:r>
    </w:p>
    <w:p w14:paraId="24264E28" w14:textId="77777777" w:rsidR="00A52A63" w:rsidRPr="00863EFA" w:rsidRDefault="00A52A63" w:rsidP="008E5410">
      <w:pPr>
        <w:pStyle w:val="Default"/>
        <w:spacing w:line="276" w:lineRule="auto"/>
        <w:rPr>
          <w:b/>
          <w:bCs/>
        </w:rPr>
      </w:pPr>
    </w:p>
    <w:p w14:paraId="6C9122FB" w14:textId="26020D40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lastRenderedPageBreak/>
        <w:t>6. UČENÍ</w:t>
      </w:r>
      <w:r w:rsidR="00FC2B4D">
        <w:rPr>
          <w:b/>
          <w:bCs/>
        </w:rPr>
        <w:t>, ŠKOLNÍ ÚSPĚŠNOST A NEÚSPĚŠNOST</w:t>
      </w:r>
    </w:p>
    <w:p w14:paraId="16F7D7D8" w14:textId="4FC6AC5E" w:rsidR="00A52A63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>vymezení a vzájemný vztah pojmů: vývoj, zrání, učení</w:t>
      </w:r>
      <w:r w:rsidR="00FC2B4D">
        <w:t xml:space="preserve"> </w:t>
      </w:r>
    </w:p>
    <w:p w14:paraId="1854903D" w14:textId="288CDB34" w:rsidR="00FC2B4D" w:rsidRPr="00863EFA" w:rsidRDefault="00FC2B4D" w:rsidP="00A52A63">
      <w:pPr>
        <w:pStyle w:val="Default"/>
        <w:numPr>
          <w:ilvl w:val="0"/>
          <w:numId w:val="5"/>
        </w:numPr>
        <w:spacing w:line="276" w:lineRule="auto"/>
        <w:ind w:left="426"/>
      </w:pPr>
      <w:r>
        <w:t>vymezení pojmů úspěšnost, neúspěšnost x relativní neúspěšnost</w:t>
      </w:r>
    </w:p>
    <w:p w14:paraId="18407C61" w14:textId="77777777" w:rsidR="00A52A63" w:rsidRPr="00863EFA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 xml:space="preserve">základní druhy učení – senzomotorické, kognitivní, sociální, základní principy </w:t>
      </w:r>
    </w:p>
    <w:p w14:paraId="7CF056F2" w14:textId="77777777" w:rsidR="00A52A63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 xml:space="preserve">učení – učení pokusem a omylem, vhledem, posilováním, nápodobou a identifikací. </w:t>
      </w:r>
    </w:p>
    <w:p w14:paraId="33584423" w14:textId="6BFD80FA" w:rsidR="00FC2B4D" w:rsidRPr="00863EFA" w:rsidRDefault="00FC2B4D" w:rsidP="00FC2B4D">
      <w:pPr>
        <w:pStyle w:val="Default"/>
        <w:spacing w:line="276" w:lineRule="auto"/>
        <w:rPr>
          <w:bCs/>
        </w:rPr>
      </w:pPr>
      <w:r>
        <w:rPr>
          <w:bCs/>
        </w:rPr>
        <w:t xml:space="preserve">-     </w:t>
      </w:r>
      <w:r w:rsidRPr="00863EFA">
        <w:rPr>
          <w:bCs/>
        </w:rPr>
        <w:t xml:space="preserve"> faktory ovlivňující školní úspěšnost</w:t>
      </w:r>
    </w:p>
    <w:p w14:paraId="00C87439" w14:textId="77777777" w:rsidR="00FC2B4D" w:rsidRDefault="00FC2B4D" w:rsidP="00FC2B4D">
      <w:pPr>
        <w:pStyle w:val="Default"/>
        <w:spacing w:line="276" w:lineRule="auto"/>
        <w:rPr>
          <w:bCs/>
        </w:rPr>
      </w:pPr>
      <w:r>
        <w:rPr>
          <w:bCs/>
        </w:rPr>
        <w:t xml:space="preserve">-      </w:t>
      </w:r>
      <w:r w:rsidRPr="00863EFA">
        <w:rPr>
          <w:bCs/>
        </w:rPr>
        <w:t>diagnostika školní úspěšnosti</w:t>
      </w:r>
    </w:p>
    <w:p w14:paraId="53C3D7EB" w14:textId="092B1D7F" w:rsidR="00FC2B4D" w:rsidRPr="00863EFA" w:rsidRDefault="00FC2B4D" w:rsidP="00FC2B4D">
      <w:pPr>
        <w:pStyle w:val="Default"/>
        <w:spacing w:line="276" w:lineRule="auto"/>
        <w:rPr>
          <w:bCs/>
        </w:rPr>
      </w:pPr>
      <w:r>
        <w:rPr>
          <w:bCs/>
        </w:rPr>
        <w:t xml:space="preserve">-      </w:t>
      </w:r>
      <w:r w:rsidRPr="00863EFA">
        <w:rPr>
          <w:bCs/>
        </w:rPr>
        <w:t>opatření zvyšování školní úspěšnosti, programy prevence neúspěšnosti</w:t>
      </w:r>
    </w:p>
    <w:p w14:paraId="1C6F5213" w14:textId="77777777" w:rsidR="00FC2B4D" w:rsidRPr="00863EFA" w:rsidRDefault="00FC2B4D" w:rsidP="00FC2B4D">
      <w:pPr>
        <w:pStyle w:val="Default"/>
        <w:spacing w:line="276" w:lineRule="auto"/>
        <w:ind w:left="426"/>
      </w:pPr>
    </w:p>
    <w:p w14:paraId="2B448D95" w14:textId="77777777" w:rsidR="00A52A63" w:rsidRPr="00863EFA" w:rsidRDefault="00A52A63" w:rsidP="00A52A63">
      <w:pPr>
        <w:pStyle w:val="Default"/>
        <w:spacing w:line="276" w:lineRule="auto"/>
      </w:pPr>
    </w:p>
    <w:p w14:paraId="7FF856C8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t>7. MOTIVACE VE ŠKOLNÍM PROSTŘEDÍ</w:t>
      </w:r>
    </w:p>
    <w:p w14:paraId="752625B2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vymezení pojmů: motivace, potřeba, motiv, motivační konflikt. </w:t>
      </w:r>
    </w:p>
    <w:p w14:paraId="5381255C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druhy motivace uplatňující se ve školním učení: poznávací, výkonová, sociální, </w:t>
      </w:r>
    </w:p>
    <w:p w14:paraId="1C831277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vnitřní a vnější motivace. </w:t>
      </w:r>
    </w:p>
    <w:p w14:paraId="6B68231D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diagnostika a aktualizace motivace, zásady využívání odměn a trestů, motivační </w:t>
      </w:r>
    </w:p>
    <w:p w14:paraId="1517FF1B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vlivy snižující školní výkony (nuda a strach ve škole) </w:t>
      </w:r>
    </w:p>
    <w:p w14:paraId="54A2741E" w14:textId="77777777" w:rsidR="00A52A63" w:rsidRPr="00863EFA" w:rsidRDefault="00A52A63" w:rsidP="00A52A63">
      <w:pPr>
        <w:pStyle w:val="Default"/>
        <w:spacing w:line="276" w:lineRule="auto"/>
        <w:rPr>
          <w:b/>
        </w:rPr>
      </w:pPr>
    </w:p>
    <w:p w14:paraId="774D7D69" w14:textId="77777777" w:rsidR="00A52A63" w:rsidRPr="00863EFA" w:rsidRDefault="00A52A63" w:rsidP="00A52A63">
      <w:pPr>
        <w:pStyle w:val="Default"/>
        <w:spacing w:line="276" w:lineRule="auto"/>
        <w:rPr>
          <w:b/>
        </w:rPr>
      </w:pPr>
      <w:r w:rsidRPr="00863EFA">
        <w:rPr>
          <w:b/>
        </w:rPr>
        <w:t>8. EMOCE VE ŠKOLNÍM PROSTŘEDÍ</w:t>
      </w:r>
    </w:p>
    <w:p w14:paraId="72D10F2A" w14:textId="77777777" w:rsidR="00A52A63" w:rsidRPr="00863EFA" w:rsidRDefault="00A52A63" w:rsidP="00A52A63">
      <w:pPr>
        <w:pStyle w:val="Default"/>
        <w:spacing w:line="276" w:lineRule="auto"/>
      </w:pPr>
      <w:r w:rsidRPr="00863EFA">
        <w:t>- klasifikace emocí, projevy, vztah emocí a potřeb, vztah emocí a motivace, emocí a učení.</w:t>
      </w:r>
    </w:p>
    <w:p w14:paraId="593FBF5C" w14:textId="77777777" w:rsidR="00A52A63" w:rsidRPr="00863EFA" w:rsidRDefault="00A52A63" w:rsidP="00A52A63">
      <w:pPr>
        <w:pStyle w:val="Default"/>
        <w:spacing w:line="276" w:lineRule="auto"/>
      </w:pPr>
      <w:r w:rsidRPr="00863EFA">
        <w:t>- emoční regulace a její vývoj</w:t>
      </w:r>
    </w:p>
    <w:p w14:paraId="7D9D050F" w14:textId="77777777" w:rsidR="00A52A63" w:rsidRPr="00863EFA" w:rsidRDefault="00A52A63" w:rsidP="00A52A63">
      <w:pPr>
        <w:pStyle w:val="Default"/>
        <w:spacing w:line="276" w:lineRule="auto"/>
      </w:pPr>
      <w:r w:rsidRPr="00863EFA">
        <w:t>- emotivita a temperament</w:t>
      </w:r>
    </w:p>
    <w:p w14:paraId="0BD80C16" w14:textId="77777777" w:rsidR="00A52A63" w:rsidRPr="00863EFA" w:rsidRDefault="00A52A63" w:rsidP="00A52A63">
      <w:pPr>
        <w:pStyle w:val="Default"/>
        <w:spacing w:line="276" w:lineRule="auto"/>
      </w:pPr>
      <w:r w:rsidRPr="00863EFA">
        <w:t>- emoční poruchy</w:t>
      </w:r>
    </w:p>
    <w:p w14:paraId="7A545060" w14:textId="77777777" w:rsidR="00A52A63" w:rsidRPr="00863EFA" w:rsidRDefault="00A52A63" w:rsidP="00A52A63">
      <w:pPr>
        <w:pStyle w:val="Default"/>
        <w:spacing w:line="276" w:lineRule="auto"/>
      </w:pPr>
      <w:r w:rsidRPr="00863EFA">
        <w:t>- pedagogické přístupy k emocím žáků</w:t>
      </w:r>
    </w:p>
    <w:p w14:paraId="0F9C6F69" w14:textId="77777777" w:rsidR="00A52A63" w:rsidRPr="00863EFA" w:rsidRDefault="00A52A63" w:rsidP="00A52A63">
      <w:pPr>
        <w:pStyle w:val="Default"/>
        <w:spacing w:line="276" w:lineRule="auto"/>
      </w:pPr>
    </w:p>
    <w:p w14:paraId="7F6ABE6C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t xml:space="preserve">9. MLADŠÍ ŠKOLNÍ VĚK </w:t>
      </w:r>
    </w:p>
    <w:p w14:paraId="6908619B" w14:textId="77777777" w:rsidR="00FC2B4D" w:rsidRDefault="00FC2B4D" w:rsidP="00FC2B4D">
      <w:pPr>
        <w:pStyle w:val="Default"/>
        <w:spacing w:line="276" w:lineRule="auto"/>
      </w:pPr>
      <w:r>
        <w:t xml:space="preserve">-    </w:t>
      </w:r>
      <w:r w:rsidRPr="00863EFA">
        <w:t xml:space="preserve">hlavní činitelé psychického vývoje. oblasti vývoje a vztah mezi nimi (tělesná, percepční, </w:t>
      </w:r>
    </w:p>
    <w:p w14:paraId="1A5F7D9A" w14:textId="084B8B48" w:rsidR="00FC2B4D" w:rsidRPr="00863EFA" w:rsidRDefault="00FC2B4D" w:rsidP="00FC2B4D">
      <w:pPr>
        <w:pStyle w:val="Default"/>
        <w:spacing w:line="276" w:lineRule="auto"/>
      </w:pPr>
      <w:r>
        <w:t xml:space="preserve">      </w:t>
      </w:r>
      <w:r w:rsidRPr="00863EFA">
        <w:t xml:space="preserve">kognitivní atd.) </w:t>
      </w:r>
    </w:p>
    <w:p w14:paraId="3D1826AD" w14:textId="02C5E88F" w:rsidR="00A52A63" w:rsidRPr="00863EFA" w:rsidRDefault="00FC2B4D" w:rsidP="00FC2B4D">
      <w:pPr>
        <w:pStyle w:val="Default"/>
        <w:spacing w:line="276" w:lineRule="auto"/>
      </w:pPr>
      <w:r>
        <w:t xml:space="preserve">-    </w:t>
      </w:r>
      <w:r w:rsidR="00A52A63" w:rsidRPr="00863EFA">
        <w:t xml:space="preserve">charakteristika dítěte před vstupem do školy a v mladším školním věku hlavní </w:t>
      </w:r>
    </w:p>
    <w:p w14:paraId="629094FC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 xml:space="preserve">vývojové změny, zejména v oblasti kognitivní a osobnostně-sociální. </w:t>
      </w:r>
    </w:p>
    <w:p w14:paraId="5FB07517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 xml:space="preserve">význam školy v životě dítěte, školní zralost a připravenost, jejich diagnostika a </w:t>
      </w:r>
    </w:p>
    <w:p w14:paraId="0F88E2A1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>možnosti intervence</w:t>
      </w:r>
      <w:r w:rsidRPr="00863EFA">
        <w:rPr>
          <w:i/>
          <w:iCs/>
        </w:rPr>
        <w:t xml:space="preserve">. </w:t>
      </w:r>
    </w:p>
    <w:p w14:paraId="116AE3DA" w14:textId="784301A2" w:rsidR="00A52A63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>možné problémy na počátku školní docházky</w:t>
      </w:r>
    </w:p>
    <w:p w14:paraId="244E5552" w14:textId="7F740929" w:rsidR="001E4350" w:rsidRPr="00863EFA" w:rsidRDefault="001E4350" w:rsidP="00A52A63">
      <w:pPr>
        <w:pStyle w:val="Default"/>
        <w:numPr>
          <w:ilvl w:val="0"/>
          <w:numId w:val="2"/>
        </w:numPr>
        <w:spacing w:line="276" w:lineRule="auto"/>
        <w:ind w:left="426"/>
      </w:pPr>
      <w:r>
        <w:t>vhodné pedagogické přístupy</w:t>
      </w:r>
    </w:p>
    <w:p w14:paraId="4CB3DFDC" w14:textId="77777777" w:rsidR="00A52A63" w:rsidRPr="00863EFA" w:rsidRDefault="00A52A63" w:rsidP="00A52A63">
      <w:pPr>
        <w:pStyle w:val="Default"/>
        <w:spacing w:line="276" w:lineRule="auto"/>
        <w:rPr>
          <w:b/>
          <w:bCs/>
        </w:rPr>
      </w:pPr>
    </w:p>
    <w:p w14:paraId="2B9FE792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t xml:space="preserve">10. STARŠÍ ŠKOLNÍ VĚK, PUBESCENCE A ADOLESCENCE </w:t>
      </w:r>
    </w:p>
    <w:p w14:paraId="0F2D532F" w14:textId="55EEABED" w:rsidR="00FC2B4D" w:rsidRDefault="00FC2B4D" w:rsidP="00FC2B4D">
      <w:pPr>
        <w:pStyle w:val="Default"/>
        <w:spacing w:line="276" w:lineRule="auto"/>
      </w:pPr>
      <w:r>
        <w:t xml:space="preserve">-       </w:t>
      </w:r>
      <w:r w:rsidRPr="00863EFA">
        <w:t xml:space="preserve">hlavní činitelé psychického vývoje. oblasti vývoje a vztah mezi nimi (tělesná, percepční, </w:t>
      </w:r>
    </w:p>
    <w:p w14:paraId="08AD1005" w14:textId="0258941E" w:rsidR="00FC2B4D" w:rsidRPr="00863EFA" w:rsidRDefault="00FC2B4D" w:rsidP="00FC2B4D">
      <w:pPr>
        <w:pStyle w:val="Default"/>
        <w:spacing w:line="276" w:lineRule="auto"/>
      </w:pPr>
      <w:r>
        <w:t xml:space="preserve">        </w:t>
      </w:r>
      <w:r w:rsidRPr="00863EFA">
        <w:t xml:space="preserve">kognitivní atd.) </w:t>
      </w:r>
    </w:p>
    <w:p w14:paraId="30838E0D" w14:textId="7D775830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charakteristika období pubescence a adolescence, hlavní vývojové změny, </w:t>
      </w:r>
    </w:p>
    <w:p w14:paraId="41ED6389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zejména v oblasti kognitivní a osobnostně-sociální. </w:t>
      </w:r>
    </w:p>
    <w:p w14:paraId="4B105E4E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vztahy k rodičům, učitelům a vrstevníkům. </w:t>
      </w:r>
    </w:p>
    <w:p w14:paraId="4DFEA084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>možné problémové projevy ve škole a jejich řešení (konkrétní rizikové projevy – PPP, sebepoškozování)</w:t>
      </w:r>
    </w:p>
    <w:p w14:paraId="3C60BB0D" w14:textId="77777777" w:rsidR="00A52A63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spolupráce s rodinou, odbornými pracovišti </w:t>
      </w:r>
    </w:p>
    <w:p w14:paraId="3DE99FE5" w14:textId="0D8C001B" w:rsidR="001E4350" w:rsidRPr="00863EFA" w:rsidRDefault="001E4350" w:rsidP="00A52A63">
      <w:pPr>
        <w:pStyle w:val="Default"/>
        <w:numPr>
          <w:ilvl w:val="0"/>
          <w:numId w:val="3"/>
        </w:numPr>
        <w:spacing w:line="276" w:lineRule="auto"/>
        <w:ind w:left="426"/>
      </w:pPr>
      <w:r>
        <w:lastRenderedPageBreak/>
        <w:t>vhodné pedagogické přístupy</w:t>
      </w:r>
    </w:p>
    <w:p w14:paraId="6D61B416" w14:textId="558E82BC" w:rsidR="00373463" w:rsidRPr="001E4350" w:rsidRDefault="00373463" w:rsidP="008E5410">
      <w:pPr>
        <w:pStyle w:val="Default"/>
        <w:spacing w:line="276" w:lineRule="auto"/>
        <w:rPr>
          <w:bCs/>
        </w:rPr>
      </w:pPr>
    </w:p>
    <w:p w14:paraId="5846B0A5" w14:textId="6D7B6DC8" w:rsidR="00373463" w:rsidRPr="00863EFA" w:rsidRDefault="00373463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1</w:t>
      </w:r>
      <w:r w:rsidR="001E4350">
        <w:rPr>
          <w:b/>
          <w:bCs/>
        </w:rPr>
        <w:t>1</w:t>
      </w:r>
      <w:r w:rsidRPr="00863EFA">
        <w:rPr>
          <w:b/>
          <w:bCs/>
        </w:rPr>
        <w:t>. ŽÁK SE SPECIÁLNÍMI VZDĚLÁVACÍMI POTŘEBAMI</w:t>
      </w:r>
    </w:p>
    <w:p w14:paraId="2AF37F23" w14:textId="77777777" w:rsidR="00A52A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specifické poruchy učení – základní pojmy, příčiny, projevy, pedagogická diagnostika, zásady přístupu</w:t>
      </w:r>
    </w:p>
    <w:p w14:paraId="5A612958" w14:textId="77777777" w:rsidR="00373463" w:rsidRPr="00863EFA" w:rsidRDefault="00373463" w:rsidP="00373463">
      <w:pPr>
        <w:pStyle w:val="Default"/>
        <w:spacing w:line="276" w:lineRule="auto"/>
        <w:rPr>
          <w:bCs/>
        </w:rPr>
      </w:pPr>
      <w:r w:rsidRPr="00863EFA">
        <w:rPr>
          <w:bCs/>
        </w:rPr>
        <w:t>- specifické a nespecifické poruchy chování – základní pojmy, příčiny, projevy, pedagogická diagnostika, zásady přístupu</w:t>
      </w:r>
    </w:p>
    <w:p w14:paraId="5C7C07AF" w14:textId="3C7A5E23" w:rsidR="00373463" w:rsidRPr="00863EFA" w:rsidRDefault="00373463" w:rsidP="00373463">
      <w:pPr>
        <w:pStyle w:val="Default"/>
        <w:spacing w:line="276" w:lineRule="auto"/>
        <w:rPr>
          <w:bCs/>
        </w:rPr>
      </w:pPr>
      <w:r w:rsidRPr="00863EFA">
        <w:rPr>
          <w:bCs/>
        </w:rPr>
        <w:t>- poruchy pozornosti– základní pojmy, příčiny, projevy, pedagogická diagnostika, zásady přístupu</w:t>
      </w:r>
    </w:p>
    <w:p w14:paraId="1D3FA1F0" w14:textId="77777777" w:rsidR="008E5410" w:rsidRDefault="00373463" w:rsidP="00373463">
      <w:pPr>
        <w:pStyle w:val="Default"/>
        <w:spacing w:line="276" w:lineRule="auto"/>
        <w:rPr>
          <w:bCs/>
        </w:rPr>
      </w:pPr>
      <w:r w:rsidRPr="00863EFA">
        <w:rPr>
          <w:bCs/>
        </w:rPr>
        <w:t>- poruchy autistického spektra</w:t>
      </w:r>
      <w:r w:rsidR="00EA2E1F" w:rsidRPr="00863EFA">
        <w:rPr>
          <w:bCs/>
        </w:rPr>
        <w:t xml:space="preserve"> </w:t>
      </w:r>
      <w:r w:rsidRPr="00863EFA">
        <w:rPr>
          <w:bCs/>
        </w:rPr>
        <w:t>– základní pojmy, příčiny, projevy, pedagogická diagnostika, zásady přístupu</w:t>
      </w:r>
    </w:p>
    <w:p w14:paraId="1479CDE0" w14:textId="26331B14" w:rsidR="00FC2B4D" w:rsidRPr="00863EFA" w:rsidRDefault="00FC2B4D" w:rsidP="00373463">
      <w:pPr>
        <w:pStyle w:val="Default"/>
        <w:spacing w:line="276" w:lineRule="auto"/>
        <w:rPr>
          <w:bCs/>
        </w:rPr>
      </w:pPr>
      <w:r>
        <w:rPr>
          <w:bCs/>
        </w:rPr>
        <w:t>- žák mimořádně nadaný – základní pojmy, typy nadání, pedagogická diagnostika, podpora ve škole</w:t>
      </w:r>
    </w:p>
    <w:p w14:paraId="58EBA17C" w14:textId="77777777" w:rsidR="00373463" w:rsidRPr="00863EFA" w:rsidRDefault="00373463" w:rsidP="00373463">
      <w:pPr>
        <w:pStyle w:val="Default"/>
        <w:spacing w:line="276" w:lineRule="auto"/>
      </w:pPr>
    </w:p>
    <w:p w14:paraId="629F0596" w14:textId="7430A88D" w:rsidR="00373463" w:rsidRPr="00863EFA" w:rsidRDefault="00373463" w:rsidP="00373463">
      <w:pPr>
        <w:pStyle w:val="Default"/>
        <w:spacing w:line="276" w:lineRule="auto"/>
        <w:rPr>
          <w:b/>
        </w:rPr>
      </w:pPr>
      <w:r w:rsidRPr="00863EFA">
        <w:rPr>
          <w:b/>
        </w:rPr>
        <w:t>1</w:t>
      </w:r>
      <w:r w:rsidR="001E4350">
        <w:rPr>
          <w:b/>
        </w:rPr>
        <w:t>2</w:t>
      </w:r>
      <w:r w:rsidRPr="00863EFA">
        <w:rPr>
          <w:b/>
        </w:rPr>
        <w:t>. INKLUZIVNÍ VÝUKOVÁ PRAXE</w:t>
      </w:r>
      <w:r w:rsidR="00FC2B4D">
        <w:rPr>
          <w:b/>
        </w:rPr>
        <w:t>, DIAGNOSTIKA</w:t>
      </w:r>
      <w:r w:rsidRPr="00863EFA">
        <w:rPr>
          <w:b/>
        </w:rPr>
        <w:t xml:space="preserve"> A PORADENSTVÍ VE ŠKOLE</w:t>
      </w:r>
    </w:p>
    <w:p w14:paraId="09A628C8" w14:textId="77777777" w:rsidR="00373463" w:rsidRPr="00863EFA" w:rsidRDefault="00373463" w:rsidP="00373463">
      <w:pPr>
        <w:pStyle w:val="Default"/>
        <w:spacing w:line="276" w:lineRule="auto"/>
      </w:pPr>
      <w:r w:rsidRPr="00863EFA">
        <w:t>- školní poradenské pracoviště – složení pracoviště, funkce členů ŠPP, programy</w:t>
      </w:r>
    </w:p>
    <w:p w14:paraId="66E9A495" w14:textId="6D75EAEB" w:rsidR="00373463" w:rsidRDefault="00373463" w:rsidP="00373463">
      <w:pPr>
        <w:pStyle w:val="Default"/>
        <w:spacing w:line="276" w:lineRule="auto"/>
      </w:pPr>
      <w:r w:rsidRPr="00863EFA">
        <w:t>- spolupráce s dalšími odbornými pracovišti.</w:t>
      </w:r>
    </w:p>
    <w:p w14:paraId="20B67A3E" w14:textId="77777777" w:rsidR="00FC2B4D" w:rsidRDefault="00FC2B4D" w:rsidP="00FC2B4D">
      <w:pPr>
        <w:pStyle w:val="Default"/>
        <w:spacing w:line="276" w:lineRule="auto"/>
      </w:pPr>
      <w:r>
        <w:t xml:space="preserve">- </w:t>
      </w:r>
      <w:r w:rsidRPr="00863EFA">
        <w:t xml:space="preserve">význam diagnostiky v pedagogické praxi. Diagnostika žáka – předmět a postupy (zejména </w:t>
      </w:r>
      <w:r>
        <w:t xml:space="preserve">    </w:t>
      </w:r>
    </w:p>
    <w:p w14:paraId="55ABDE94" w14:textId="77777777" w:rsidR="00FC2B4D" w:rsidRDefault="00FC2B4D" w:rsidP="00FC2B4D">
      <w:pPr>
        <w:pStyle w:val="Default"/>
        <w:spacing w:line="276" w:lineRule="auto"/>
      </w:pPr>
      <w:r>
        <w:t xml:space="preserve">   </w:t>
      </w:r>
      <w:r w:rsidRPr="00863EFA">
        <w:t xml:space="preserve">žáků se speciálními vzdělávacími potřebami) </w:t>
      </w:r>
    </w:p>
    <w:p w14:paraId="6D545E57" w14:textId="7C7BFC39" w:rsidR="00FC2B4D" w:rsidRPr="00863EFA" w:rsidRDefault="00FC2B4D" w:rsidP="00FC2B4D">
      <w:pPr>
        <w:pStyle w:val="Default"/>
        <w:spacing w:line="276" w:lineRule="auto"/>
      </w:pPr>
      <w:r>
        <w:t xml:space="preserve">- </w:t>
      </w:r>
      <w:r w:rsidRPr="00863EFA">
        <w:t xml:space="preserve">diagnostika a autodiagnostika učitele </w:t>
      </w:r>
    </w:p>
    <w:p w14:paraId="39210CBA" w14:textId="67297500" w:rsidR="00FC2B4D" w:rsidRDefault="00FC2B4D" w:rsidP="00373463">
      <w:pPr>
        <w:pStyle w:val="Default"/>
        <w:spacing w:line="276" w:lineRule="auto"/>
      </w:pPr>
      <w:r>
        <w:t xml:space="preserve">- </w:t>
      </w:r>
      <w:r w:rsidRPr="00863EFA">
        <w:t>aktuální trendy v oblasti inkluzivní výukové praxe a poradenství ve škole</w:t>
      </w:r>
    </w:p>
    <w:p w14:paraId="19363941" w14:textId="77777777" w:rsidR="00917593" w:rsidRDefault="00917593" w:rsidP="00373463">
      <w:pPr>
        <w:pStyle w:val="Default"/>
        <w:spacing w:line="276" w:lineRule="auto"/>
      </w:pPr>
    </w:p>
    <w:p w14:paraId="22BBE57C" w14:textId="2C028952" w:rsidR="00917593" w:rsidRDefault="00917593" w:rsidP="00373463">
      <w:pPr>
        <w:pStyle w:val="Default"/>
        <w:spacing w:line="276" w:lineRule="auto"/>
      </w:pPr>
      <w:r>
        <w:t>LITERATURA</w:t>
      </w:r>
    </w:p>
    <w:p w14:paraId="166223C3" w14:textId="00D5944E" w:rsidR="0018503C" w:rsidRPr="002E37B4" w:rsidRDefault="002E37B4" w:rsidP="00917593">
      <w:pPr>
        <w:pStyle w:val="Default"/>
        <w:spacing w:line="276" w:lineRule="auto"/>
      </w:pPr>
      <w:r>
        <w:t xml:space="preserve">1.   </w:t>
      </w:r>
      <w:r w:rsidR="00917593" w:rsidRPr="00917593">
        <w:t>Čáp, J., Mareš, J. (2011)</w:t>
      </w:r>
      <w:r w:rsidR="00313B6E">
        <w:t>.</w:t>
      </w:r>
      <w:r w:rsidR="00917593" w:rsidRPr="00917593">
        <w:t xml:space="preserve"> Psychologie pro učitele. Praha: Portál.</w:t>
      </w:r>
    </w:p>
    <w:p w14:paraId="586AF323" w14:textId="52A3D443" w:rsidR="0018503C" w:rsidRPr="002E37B4" w:rsidRDefault="00F765B0" w:rsidP="00917593">
      <w:pPr>
        <w:pStyle w:val="Default"/>
        <w:spacing w:line="276" w:lineRule="auto"/>
      </w:pPr>
      <w:r>
        <w:t>2</w:t>
      </w:r>
      <w:r w:rsidR="002E37B4">
        <w:t xml:space="preserve">.   </w:t>
      </w:r>
      <w:r w:rsidR="0018503C" w:rsidRPr="002E37B4">
        <w:t>Drozdová, K. (2025)</w:t>
      </w:r>
      <w:r w:rsidR="00313B6E">
        <w:t>.</w:t>
      </w:r>
      <w:r w:rsidR="0018503C" w:rsidRPr="002E37B4">
        <w:t xml:space="preserve"> Odolnost vůči stresu. Praha: Grada</w:t>
      </w:r>
      <w:r w:rsidR="00313B6E">
        <w:t>.</w:t>
      </w:r>
    </w:p>
    <w:p w14:paraId="731FCFF7" w14:textId="5BFB9BEA" w:rsidR="00917593" w:rsidRPr="00917593" w:rsidRDefault="00F765B0" w:rsidP="00917593">
      <w:pPr>
        <w:pStyle w:val="Default"/>
        <w:spacing w:line="276" w:lineRule="auto"/>
      </w:pPr>
      <w:r>
        <w:t>3</w:t>
      </w:r>
      <w:r w:rsidR="002E37B4">
        <w:t xml:space="preserve">.   </w:t>
      </w:r>
      <w:proofErr w:type="spellStart"/>
      <w:r w:rsidR="00917593" w:rsidRPr="00917593">
        <w:t>Fontana</w:t>
      </w:r>
      <w:proofErr w:type="spellEnd"/>
      <w:r w:rsidR="00917593" w:rsidRPr="00917593">
        <w:t>, D.</w:t>
      </w:r>
      <w:r w:rsidR="00313B6E">
        <w:t xml:space="preserve"> </w:t>
      </w:r>
      <w:r w:rsidR="00917593" w:rsidRPr="00917593">
        <w:t>(2010)</w:t>
      </w:r>
      <w:r w:rsidR="00313B6E">
        <w:t>.</w:t>
      </w:r>
      <w:r w:rsidR="00917593" w:rsidRPr="00917593">
        <w:t xml:space="preserve"> Psychologie ve školní praxi. Praha: Portál.</w:t>
      </w:r>
    </w:p>
    <w:p w14:paraId="3AB3F3E6" w14:textId="3AB6E431" w:rsidR="00917593" w:rsidRPr="00917593" w:rsidRDefault="00F765B0" w:rsidP="00917593">
      <w:pPr>
        <w:pStyle w:val="Default"/>
        <w:spacing w:line="276" w:lineRule="auto"/>
      </w:pPr>
      <w:r>
        <w:t>4</w:t>
      </w:r>
      <w:r w:rsidR="002E37B4">
        <w:t xml:space="preserve">.   </w:t>
      </w:r>
      <w:proofErr w:type="spellStart"/>
      <w:r w:rsidR="00917593" w:rsidRPr="00917593">
        <w:t>Helus</w:t>
      </w:r>
      <w:proofErr w:type="spellEnd"/>
      <w:r w:rsidR="00917593" w:rsidRPr="00917593">
        <w:t>, Z. (2010)</w:t>
      </w:r>
      <w:r w:rsidR="00313B6E">
        <w:t>.</w:t>
      </w:r>
      <w:r w:rsidR="00917593" w:rsidRPr="00917593">
        <w:t xml:space="preserve"> Sociální psychologie pro pedagogy. Praha: Karolinum.</w:t>
      </w:r>
    </w:p>
    <w:p w14:paraId="58910A10" w14:textId="28D7227B" w:rsidR="00917593" w:rsidRDefault="00F765B0" w:rsidP="00917593">
      <w:pPr>
        <w:pStyle w:val="Default"/>
        <w:spacing w:line="276" w:lineRule="auto"/>
      </w:pPr>
      <w:r>
        <w:t>5</w:t>
      </w:r>
      <w:r w:rsidR="002E37B4">
        <w:t xml:space="preserve">.   </w:t>
      </w:r>
      <w:r w:rsidR="00917593" w:rsidRPr="002E37B4">
        <w:t xml:space="preserve">Jedlička, R., Koťa, J., Slavík, J. </w:t>
      </w:r>
      <w:r w:rsidR="00313B6E">
        <w:t xml:space="preserve"> (2018). </w:t>
      </w:r>
      <w:r w:rsidR="00917593" w:rsidRPr="002E37B4">
        <w:t>Pedagogická psychologie – psychologie ve výchově a vzdělávání. Prah</w:t>
      </w:r>
      <w:r w:rsidR="00313B6E">
        <w:t>a</w:t>
      </w:r>
      <w:r w:rsidR="00917593" w:rsidRPr="002E37B4">
        <w:t>: Grada.</w:t>
      </w:r>
    </w:p>
    <w:p w14:paraId="5B9F5275" w14:textId="2DA85A3F" w:rsidR="00F765B0" w:rsidRPr="002E37B4" w:rsidRDefault="00F765B0" w:rsidP="00F765B0">
      <w:pPr>
        <w:pStyle w:val="Default"/>
        <w:tabs>
          <w:tab w:val="left" w:pos="2100"/>
        </w:tabs>
        <w:spacing w:line="276" w:lineRule="auto"/>
      </w:pPr>
      <w:r>
        <w:t>6. Lašek, J. (2012). Sociálně psychologické klima školních tříd a školy. Hradec Králové: Gaudeamus.</w:t>
      </w:r>
    </w:p>
    <w:p w14:paraId="1D254675" w14:textId="36E9C798" w:rsidR="002E37B4" w:rsidRPr="00917593" w:rsidRDefault="002E37B4" w:rsidP="00917593">
      <w:pPr>
        <w:pStyle w:val="Default"/>
        <w:spacing w:line="276" w:lineRule="auto"/>
      </w:pPr>
      <w:r>
        <w:t xml:space="preserve">7.   </w:t>
      </w:r>
      <w:proofErr w:type="spellStart"/>
      <w:r w:rsidRPr="002E37B4">
        <w:t>Lechta</w:t>
      </w:r>
      <w:proofErr w:type="spellEnd"/>
      <w:r w:rsidRPr="002E37B4">
        <w:t xml:space="preserve">, V. (2010). Základy inkluzivní pedagogiky: dítě s postižením, narušením a ohrožením ve škole. Praha: Portál. </w:t>
      </w:r>
    </w:p>
    <w:p w14:paraId="0010C879" w14:textId="21C7BBAB" w:rsidR="00917593" w:rsidRPr="00917593" w:rsidRDefault="002E37B4" w:rsidP="00917593">
      <w:pPr>
        <w:pStyle w:val="Default"/>
        <w:spacing w:line="276" w:lineRule="auto"/>
      </w:pPr>
      <w:r>
        <w:t xml:space="preserve">8.   </w:t>
      </w:r>
      <w:r w:rsidR="00917593" w:rsidRPr="00917593">
        <w:t>Pavelková, I.</w:t>
      </w:r>
      <w:r w:rsidR="00313B6E">
        <w:t xml:space="preserve"> </w:t>
      </w:r>
      <w:r w:rsidR="00313B6E" w:rsidRPr="00917593">
        <w:t>(2002)</w:t>
      </w:r>
      <w:r w:rsidR="00313B6E">
        <w:t>.</w:t>
      </w:r>
      <w:r w:rsidR="00917593" w:rsidRPr="00917593">
        <w:t xml:space="preserve"> Motivace žáků k učení.</w:t>
      </w:r>
      <w:r w:rsidR="00313B6E">
        <w:t xml:space="preserve"> </w:t>
      </w:r>
      <w:r w:rsidR="00917593" w:rsidRPr="00917593">
        <w:t>Perspektivní orientace žáků a časový faktor v žákovské motivaci</w:t>
      </w:r>
      <w:r w:rsidR="00313B6E">
        <w:t xml:space="preserve">. </w:t>
      </w:r>
      <w:r w:rsidR="00917593" w:rsidRPr="00917593">
        <w:t xml:space="preserve">Praha: </w:t>
      </w:r>
      <w:proofErr w:type="spellStart"/>
      <w:r w:rsidR="00917593" w:rsidRPr="00917593">
        <w:t>PedF</w:t>
      </w:r>
      <w:proofErr w:type="spellEnd"/>
      <w:r w:rsidR="00917593" w:rsidRPr="00917593">
        <w:t xml:space="preserve"> UK.</w:t>
      </w:r>
    </w:p>
    <w:p w14:paraId="1EE767A2" w14:textId="36E97EAF" w:rsidR="00917593" w:rsidRPr="002E37B4" w:rsidRDefault="002E37B4" w:rsidP="00917593">
      <w:pPr>
        <w:pStyle w:val="Default"/>
        <w:spacing w:line="276" w:lineRule="auto"/>
      </w:pPr>
      <w:r>
        <w:t xml:space="preserve">9.   </w:t>
      </w:r>
      <w:r w:rsidR="00917593" w:rsidRPr="00917593">
        <w:t xml:space="preserve">Pavelková, I., </w:t>
      </w:r>
      <w:proofErr w:type="spellStart"/>
      <w:proofErr w:type="gramStart"/>
      <w:r w:rsidR="00917593" w:rsidRPr="00917593">
        <w:t>Hrabal,V</w:t>
      </w:r>
      <w:proofErr w:type="spellEnd"/>
      <w:r w:rsidR="00917593" w:rsidRPr="00917593">
        <w:t>.</w:t>
      </w:r>
      <w:proofErr w:type="gramEnd"/>
      <w:r w:rsidR="0068511D">
        <w:t xml:space="preserve"> </w:t>
      </w:r>
      <w:r w:rsidR="00917593" w:rsidRPr="00917593">
        <w:t>(2011)</w:t>
      </w:r>
      <w:r w:rsidR="0068511D">
        <w:t>.</w:t>
      </w:r>
      <w:r w:rsidR="00917593" w:rsidRPr="00917593">
        <w:t xml:space="preserve"> Jaký jsem učitel. Praha: Portál.</w:t>
      </w:r>
    </w:p>
    <w:p w14:paraId="5994559C" w14:textId="36ADDBE3" w:rsidR="00917593" w:rsidRPr="00917593" w:rsidRDefault="002E37B4" w:rsidP="00917593">
      <w:pPr>
        <w:pStyle w:val="Default"/>
        <w:spacing w:line="276" w:lineRule="auto"/>
      </w:pPr>
      <w:r>
        <w:t xml:space="preserve">10. </w:t>
      </w:r>
      <w:r w:rsidR="00917593" w:rsidRPr="002E37B4">
        <w:t xml:space="preserve">Rosenberg, M. B. </w:t>
      </w:r>
      <w:r w:rsidR="0018503C" w:rsidRPr="002E37B4">
        <w:t>(2023). Nenásilná komunikace ve škole. Praha: Portál</w:t>
      </w:r>
    </w:p>
    <w:p w14:paraId="3D889DEF" w14:textId="57B40E27" w:rsidR="00917593" w:rsidRPr="00917593" w:rsidRDefault="002E37B4" w:rsidP="00917593">
      <w:pPr>
        <w:pStyle w:val="Default"/>
        <w:spacing w:line="276" w:lineRule="auto"/>
      </w:pPr>
      <w:r>
        <w:t xml:space="preserve">11. </w:t>
      </w:r>
      <w:proofErr w:type="spellStart"/>
      <w:r w:rsidR="00917593" w:rsidRPr="00917593">
        <w:t>Šeďová</w:t>
      </w:r>
      <w:proofErr w:type="spellEnd"/>
      <w:r w:rsidR="00917593" w:rsidRPr="00917593">
        <w:t>, K. Švaříček, R., Šalamounová, Z. (2012).</w:t>
      </w:r>
      <w:r w:rsidR="00917593" w:rsidRPr="002E37B4">
        <w:t xml:space="preserve"> </w:t>
      </w:r>
      <w:r w:rsidR="00917593" w:rsidRPr="00917593">
        <w:t>Komunikace ve školní třídě. Praha: Portál.</w:t>
      </w:r>
    </w:p>
    <w:p w14:paraId="6A377DA4" w14:textId="46D964E9" w:rsidR="00917593" w:rsidRPr="00917593" w:rsidRDefault="002E37B4" w:rsidP="00917593">
      <w:pPr>
        <w:pStyle w:val="Default"/>
        <w:spacing w:line="276" w:lineRule="auto"/>
      </w:pPr>
      <w:r>
        <w:t xml:space="preserve">12. </w:t>
      </w:r>
      <w:r w:rsidR="00917593" w:rsidRPr="00917593">
        <w:t>Vágnerová, M.</w:t>
      </w:r>
      <w:r w:rsidR="00917593" w:rsidRPr="002E37B4">
        <w:t>, Lisá, L.</w:t>
      </w:r>
      <w:r w:rsidR="00917593" w:rsidRPr="00917593">
        <w:t xml:space="preserve"> (20</w:t>
      </w:r>
      <w:r w:rsidR="00917593" w:rsidRPr="002E37B4">
        <w:t>21</w:t>
      </w:r>
      <w:r w:rsidR="00917593" w:rsidRPr="00917593">
        <w:t>)</w:t>
      </w:r>
      <w:r w:rsidR="0068511D">
        <w:t>.</w:t>
      </w:r>
      <w:r w:rsidR="00917593" w:rsidRPr="00917593">
        <w:t xml:space="preserve"> Vývojová psychologie – dětství a dospívání. Praha: Karolinum.</w:t>
      </w:r>
    </w:p>
    <w:p w14:paraId="2C5BC797" w14:textId="77777777" w:rsidR="008E5410" w:rsidRPr="00863EFA" w:rsidRDefault="008E5410" w:rsidP="008E5410">
      <w:pPr>
        <w:pStyle w:val="Default"/>
        <w:rPr>
          <w:b/>
          <w:bCs/>
        </w:rPr>
      </w:pPr>
    </w:p>
    <w:p w14:paraId="5804AF11" w14:textId="77777777" w:rsidR="008E5410" w:rsidRPr="00863EFA" w:rsidRDefault="008E5410" w:rsidP="008E54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EF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8E5410" w:rsidRPr="00863EFA" w:rsidSect="006F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0D3E"/>
    <w:multiLevelType w:val="hybridMultilevel"/>
    <w:tmpl w:val="0CA8D092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3522FC"/>
    <w:multiLevelType w:val="hybridMultilevel"/>
    <w:tmpl w:val="C128B71C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06755"/>
    <w:multiLevelType w:val="hybridMultilevel"/>
    <w:tmpl w:val="CC3CC6E8"/>
    <w:lvl w:ilvl="0" w:tplc="A02080A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2A728B"/>
    <w:multiLevelType w:val="hybridMultilevel"/>
    <w:tmpl w:val="42AE84FA"/>
    <w:lvl w:ilvl="0" w:tplc="A02080A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3ED2D2A"/>
    <w:multiLevelType w:val="hybridMultilevel"/>
    <w:tmpl w:val="246A6E7C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E36AC5"/>
    <w:multiLevelType w:val="hybridMultilevel"/>
    <w:tmpl w:val="C16CF272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490ED5"/>
    <w:multiLevelType w:val="hybridMultilevel"/>
    <w:tmpl w:val="69541170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086C7B"/>
    <w:multiLevelType w:val="hybridMultilevel"/>
    <w:tmpl w:val="E6248D78"/>
    <w:lvl w:ilvl="0" w:tplc="A02080A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114B12"/>
    <w:multiLevelType w:val="hybridMultilevel"/>
    <w:tmpl w:val="4F1A0482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8E44F1C"/>
    <w:multiLevelType w:val="hybridMultilevel"/>
    <w:tmpl w:val="40F8DAEC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505B1C"/>
    <w:multiLevelType w:val="hybridMultilevel"/>
    <w:tmpl w:val="2460E73E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76017070">
    <w:abstractNumId w:val="8"/>
  </w:num>
  <w:num w:numId="2" w16cid:durableId="637346424">
    <w:abstractNumId w:val="10"/>
  </w:num>
  <w:num w:numId="3" w16cid:durableId="729378074">
    <w:abstractNumId w:val="9"/>
  </w:num>
  <w:num w:numId="4" w16cid:durableId="665983653">
    <w:abstractNumId w:val="1"/>
  </w:num>
  <w:num w:numId="5" w16cid:durableId="934048538">
    <w:abstractNumId w:val="4"/>
  </w:num>
  <w:num w:numId="6" w16cid:durableId="795224924">
    <w:abstractNumId w:val="0"/>
  </w:num>
  <w:num w:numId="7" w16cid:durableId="1621299511">
    <w:abstractNumId w:val="3"/>
  </w:num>
  <w:num w:numId="8" w16cid:durableId="2087338088">
    <w:abstractNumId w:val="6"/>
  </w:num>
  <w:num w:numId="9" w16cid:durableId="1563758977">
    <w:abstractNumId w:val="5"/>
  </w:num>
  <w:num w:numId="10" w16cid:durableId="793790936">
    <w:abstractNumId w:val="7"/>
  </w:num>
  <w:num w:numId="11" w16cid:durableId="16379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wMTY2NLW0MDY0MTFV0lEKTi0uzszPAykwrAUAQgAlKSwAAAA="/>
  </w:docVars>
  <w:rsids>
    <w:rsidRoot w:val="008E5410"/>
    <w:rsid w:val="000E7BE4"/>
    <w:rsid w:val="0018503C"/>
    <w:rsid w:val="001E4350"/>
    <w:rsid w:val="002E37B4"/>
    <w:rsid w:val="00313B6E"/>
    <w:rsid w:val="00373463"/>
    <w:rsid w:val="00450779"/>
    <w:rsid w:val="00496C80"/>
    <w:rsid w:val="00534BF9"/>
    <w:rsid w:val="00576EEB"/>
    <w:rsid w:val="0068511D"/>
    <w:rsid w:val="006F6D4A"/>
    <w:rsid w:val="007B1E8B"/>
    <w:rsid w:val="00863EFA"/>
    <w:rsid w:val="008825A5"/>
    <w:rsid w:val="008E5410"/>
    <w:rsid w:val="00917593"/>
    <w:rsid w:val="009A59CE"/>
    <w:rsid w:val="00A52A63"/>
    <w:rsid w:val="00B92F4E"/>
    <w:rsid w:val="00CC6E56"/>
    <w:rsid w:val="00D038B9"/>
    <w:rsid w:val="00EA2E1F"/>
    <w:rsid w:val="00F765B0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8543B"/>
  <w15:docId w15:val="{73C01E8F-282B-46D0-8D33-D53D0959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5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4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9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Sissak</cp:lastModifiedBy>
  <cp:revision>2</cp:revision>
  <dcterms:created xsi:type="dcterms:W3CDTF">2025-07-10T18:37:00Z</dcterms:created>
  <dcterms:modified xsi:type="dcterms:W3CDTF">2025-07-10T18:37:00Z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a7cb9f833b4b7dd6eb522bcfef76e0aa551eee4fc9aa03ba4f0b77433fec7f00</vt:lpwstr>
  </property>
</Properties>
</file>