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D28B" w14:textId="2F3B3D86" w:rsidR="00B5673A" w:rsidRDefault="00B5673A" w:rsidP="00B5673A">
      <w:pPr>
        <w:pStyle w:val="Normlnweb"/>
        <w:shd w:val="clear" w:color="auto" w:fill="FFFFFF"/>
        <w:rPr>
          <w:b/>
          <w:color w:val="000000"/>
        </w:rPr>
      </w:pPr>
      <w:r w:rsidRPr="00B5673A">
        <w:rPr>
          <w:b/>
          <w:bCs/>
        </w:rPr>
        <w:t xml:space="preserve">Učitelství pro 1. stupeň ZŠ: Rigorózní řízení: </w:t>
      </w:r>
      <w:r w:rsidRPr="00B5673A">
        <w:rPr>
          <w:b/>
          <w:bCs/>
          <w:u w:val="single"/>
        </w:rPr>
        <w:t>D</w:t>
      </w:r>
      <w:r w:rsidRPr="00B5673A">
        <w:rPr>
          <w:b/>
          <w:color w:val="000000"/>
          <w:u w:val="single"/>
        </w:rPr>
        <w:t>idaktik</w:t>
      </w:r>
      <w:r w:rsidRPr="00B5673A">
        <w:rPr>
          <w:b/>
          <w:color w:val="000000"/>
          <w:u w:val="single"/>
        </w:rPr>
        <w:t>a</w:t>
      </w:r>
      <w:r w:rsidRPr="00B5673A">
        <w:rPr>
          <w:b/>
          <w:color w:val="000000"/>
          <w:u w:val="single"/>
        </w:rPr>
        <w:t xml:space="preserve"> tělesné výchovy</w:t>
      </w:r>
      <w:r w:rsidRPr="00B5673A">
        <w:rPr>
          <w:b/>
          <w:color w:val="000000"/>
        </w:rPr>
        <w:t xml:space="preserve"> </w:t>
      </w:r>
    </w:p>
    <w:p w14:paraId="261BDCF5" w14:textId="67E2D392" w:rsidR="00B5673A" w:rsidRPr="00B5673A" w:rsidRDefault="00B5673A" w:rsidP="00B5673A">
      <w:pPr>
        <w:pStyle w:val="Normlnweb"/>
        <w:shd w:val="clear" w:color="auto" w:fill="FFFFFF"/>
        <w:rPr>
          <w:b/>
          <w:color w:val="000000"/>
        </w:rPr>
      </w:pPr>
      <w:r>
        <w:rPr>
          <w:b/>
          <w:color w:val="000000"/>
        </w:rPr>
        <w:t>Okruhy:</w:t>
      </w:r>
    </w:p>
    <w:p w14:paraId="7B5C21FE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1. Pohybová gramotnost, její složky a její hodnocení u dětí ml. školního věku</w:t>
      </w:r>
    </w:p>
    <w:p w14:paraId="18910516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2. Didaktika tělesné výchovy: definice, cíle, úkoly, metodicko-organizační formy TV. Didaktické postupy, metody, styly, jejich aplikace a trendy na prvním stupni ZŠ.</w:t>
      </w:r>
    </w:p>
    <w:p w14:paraId="0E7CE18E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3. Osobnost učitele TV, klíčové kompetence a dovednosti. Interakce „učitel – učivo – žák“ v edukačním procesu TV.</w:t>
      </w:r>
    </w:p>
    <w:p w14:paraId="67E5BFC7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4. Struktura vyučovací hodiny TV, druhy vyučovacích hodin TV podle obsahu i cíle a jejich charakteristika. Didaktika zdravotní tělesné výchovy: definice, cíle, úkoly, zařazení ZTV v rámci Rámcových vzdělávacích programů, organizační formy, didaktické aspekty.</w:t>
      </w:r>
    </w:p>
    <w:p w14:paraId="73FB2229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5. Ontogeneze dětské motoriky, fáze a didaktické aspekty motorického učení.</w:t>
      </w:r>
    </w:p>
    <w:p w14:paraId="045A7C2E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6. Tělesná výchova na ZŠ jako prostředek nefarmakologické prevence obezity a nadváhy, výživa, aktivní životní styl.</w:t>
      </w:r>
    </w:p>
    <w:p w14:paraId="1E5A98CD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7. Netradiční pomůcky a jejich využití při výuce TV, aktivity v přírodě jako součást edukačního procesu v TV.</w:t>
      </w:r>
    </w:p>
    <w:p w14:paraId="14A4AAC5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8. Individuální, skupinová a hromadná forma vedení výuky TV, příklady, pozitiva a negativa jednotlivých forem. Využití nářadí a náčiní ve výuce TV, konkrétní příklady.</w:t>
      </w:r>
    </w:p>
    <w:p w14:paraId="0C38072F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 xml:space="preserve">9. Příprava na hodinu TV na 1. st ZŠ/SŠ zaměřená na rozvoj silových, rychlostních, koordinačních nebo vytrvalostních pohybových schopností </w:t>
      </w:r>
    </w:p>
    <w:p w14:paraId="5C7851B7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10. Homeostáza, adaptace organismu na pohybovou aktivitu v hodinách TV.</w:t>
      </w:r>
    </w:p>
    <w:p w14:paraId="0EE3C9CD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11. Pohybové aktivity v přírodě</w:t>
      </w:r>
    </w:p>
    <w:p w14:paraId="53C17BAA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12. Senzitivní období, determinanty a metody rozvoje pohybových schopností u dětí ml. školního věku</w:t>
      </w:r>
    </w:p>
    <w:p w14:paraId="40B1F975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13. Lateralita a její význam pro pohybové aktivity</w:t>
      </w:r>
    </w:p>
    <w:p w14:paraId="06BBC909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14. Pohybové dovednosti, metodika nácviku základních pohybových dovedností v atletice, gymnastice, plavání a sportovních hrách.</w:t>
      </w:r>
    </w:p>
    <w:p w14:paraId="6D1C1557" w14:textId="77777777" w:rsidR="00B5673A" w:rsidRPr="00B5673A" w:rsidRDefault="00B5673A" w:rsidP="00B5673A">
      <w:pPr>
        <w:pStyle w:val="Normlnweb"/>
        <w:shd w:val="clear" w:color="auto" w:fill="FFFFFF"/>
        <w:rPr>
          <w:color w:val="000000"/>
        </w:rPr>
      </w:pPr>
      <w:r w:rsidRPr="00B5673A">
        <w:rPr>
          <w:color w:val="000000"/>
        </w:rPr>
        <w:t>15. Psychomotorika v hodinách TV na 1. st. ZŠ</w:t>
      </w:r>
    </w:p>
    <w:p w14:paraId="696B97D9" w14:textId="151E05B2" w:rsidR="00B5673A" w:rsidRPr="00B5673A" w:rsidRDefault="00B5673A" w:rsidP="00B5673A">
      <w:pPr>
        <w:pStyle w:val="Normlnweb"/>
        <w:shd w:val="clear" w:color="auto" w:fill="FFFFFF"/>
        <w:rPr>
          <w:bCs/>
          <w:color w:val="000000"/>
        </w:rPr>
      </w:pPr>
      <w:r w:rsidRPr="00B5673A">
        <w:rPr>
          <w:b/>
          <w:color w:val="000000"/>
        </w:rPr>
        <w:t>Dopo</w:t>
      </w:r>
      <w:r>
        <w:rPr>
          <w:b/>
          <w:color w:val="000000"/>
        </w:rPr>
        <w:t>r</w:t>
      </w:r>
      <w:r w:rsidRPr="00B5673A">
        <w:rPr>
          <w:b/>
          <w:color w:val="000000"/>
        </w:rPr>
        <w:t xml:space="preserve">učená literatura </w:t>
      </w:r>
      <w:r w:rsidRPr="00B5673A">
        <w:rPr>
          <w:bCs/>
          <w:color w:val="000000"/>
        </w:rPr>
        <w:t xml:space="preserve">je dostupná zde: </w:t>
      </w:r>
      <w:hyperlink r:id="rId4" w:history="1">
        <w:r w:rsidRPr="00B5673A">
          <w:rPr>
            <w:rStyle w:val="Hypertextovodkaz"/>
            <w:bCs/>
          </w:rPr>
          <w:t>http</w:t>
        </w:r>
        <w:r w:rsidRPr="00B5673A">
          <w:rPr>
            <w:rStyle w:val="Hypertextovodkaz"/>
            <w:bCs/>
          </w:rPr>
          <w:t>s</w:t>
        </w:r>
        <w:r w:rsidRPr="00B5673A">
          <w:rPr>
            <w:rStyle w:val="Hypertextovodkaz"/>
            <w:bCs/>
          </w:rPr>
          <w:t>://ktv.pedf.cuni.cz/pro-studenty/studujici-od-2021/bakalarske-studium/</w:t>
        </w:r>
      </w:hyperlink>
    </w:p>
    <w:p w14:paraId="722976A4" w14:textId="77777777" w:rsidR="00450779" w:rsidRPr="00B5673A" w:rsidRDefault="00450779">
      <w:pPr>
        <w:rPr>
          <w:rFonts w:ascii="Times New Roman" w:hAnsi="Times New Roman" w:cs="Times New Roman"/>
          <w:sz w:val="24"/>
          <w:szCs w:val="24"/>
        </w:rPr>
      </w:pPr>
    </w:p>
    <w:sectPr w:rsidR="00450779" w:rsidRPr="00B5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KwMDOzMDIzMDG1MDVW0lEKTi0uzszPAykwrAUA8M/biiwAAAA="/>
  </w:docVars>
  <w:rsids>
    <w:rsidRoot w:val="00B5673A"/>
    <w:rsid w:val="00450779"/>
    <w:rsid w:val="00B5673A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5196A"/>
  <w15:chartTrackingRefBased/>
  <w15:docId w15:val="{A16BF357-B5DF-45F2-9C46-0D2FD871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6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6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7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6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67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6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6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6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7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6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7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67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67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67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67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67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67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6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6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6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67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67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67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67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67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673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26"/>
    <w:qFormat/>
    <w:rsid w:val="00B5673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56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v.pedf.cuni.cz/pro-studenty/studujici-od-2021/bakalarske-studiu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1696</Characters>
  <Application>Microsoft Office Word</Application>
  <DocSecurity>0</DocSecurity>
  <Lines>30</Lines>
  <Paragraphs>20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2025-02-01T12:31:00Z</dcterms:created>
  <dcterms:modified xsi:type="dcterms:W3CDTF">2025-02-01T12:34:00Z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892d0aa7-49b3-4e05-ad03-c342cd7f4b3b</vt:lpwstr>
  </property>
</Properties>
</file>