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4775" w14:textId="77777777" w:rsidR="00841D44" w:rsidRDefault="00841D44" w:rsidP="00841D4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STUDIJNÍ PROGRAM UČITELSTVÍ PRO MATEŘSKÉ ŠKOLY</w:t>
      </w:r>
    </w:p>
    <w:p w14:paraId="2F420B67" w14:textId="77777777" w:rsidR="00841D44" w:rsidRDefault="00841D44" w:rsidP="00841D4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Bakalářské studium</w:t>
      </w:r>
    </w:p>
    <w:p w14:paraId="13BC353A" w14:textId="7120EFDE" w:rsidR="00841D44" w:rsidRDefault="00841D44" w:rsidP="00841D44">
      <w:pPr>
        <w:spacing w:before="240"/>
        <w:jc w:val="center"/>
        <w:rPr>
          <w:b/>
          <w:color w:val="C00000"/>
          <w:sz w:val="28"/>
        </w:rPr>
      </w:pPr>
      <w:r w:rsidRPr="00147C74">
        <w:rPr>
          <w:b/>
          <w:color w:val="C00000"/>
          <w:sz w:val="28"/>
        </w:rPr>
        <w:t xml:space="preserve">TEMATICKÉ OKRUHY K SZZ </w:t>
      </w:r>
    </w:p>
    <w:p w14:paraId="3652BE80" w14:textId="6E090201" w:rsidR="00841D44" w:rsidRPr="00147C74" w:rsidRDefault="00841D44" w:rsidP="00841D44">
      <w:pPr>
        <w:spacing w:before="24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PŘEDŠKOLNÍ PEDAGHOGIKA</w:t>
      </w:r>
    </w:p>
    <w:p w14:paraId="1F62F278" w14:textId="77777777" w:rsidR="00841D44" w:rsidRDefault="00841D44" w:rsidP="00841D44">
      <w:pPr>
        <w:jc w:val="center"/>
        <w:rPr>
          <w:b/>
          <w:color w:val="C00000"/>
          <w:sz w:val="24"/>
        </w:rPr>
      </w:pPr>
      <w:r w:rsidRPr="00147C74">
        <w:rPr>
          <w:b/>
          <w:color w:val="C00000"/>
          <w:sz w:val="24"/>
        </w:rPr>
        <w:t xml:space="preserve">Platnost pro studenty s nástupem studia </w:t>
      </w:r>
      <w:r>
        <w:rPr>
          <w:b/>
          <w:color w:val="C00000"/>
          <w:sz w:val="24"/>
        </w:rPr>
        <w:t>před</w:t>
      </w:r>
      <w:r w:rsidRPr="00147C74">
        <w:rPr>
          <w:b/>
          <w:color w:val="C00000"/>
          <w:sz w:val="24"/>
        </w:rPr>
        <w:t xml:space="preserve"> 1. 10. 2021</w:t>
      </w:r>
    </w:p>
    <w:p w14:paraId="5418612A" w14:textId="77777777" w:rsidR="003C468D" w:rsidRPr="009C775C" w:rsidRDefault="003C468D" w:rsidP="009C775C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32"/>
          <w:szCs w:val="32"/>
        </w:rPr>
      </w:pPr>
    </w:p>
    <w:p w14:paraId="7E9C44D9" w14:textId="77777777" w:rsidR="009C775C" w:rsidRPr="009C775C" w:rsidRDefault="009C775C" w:rsidP="009C775C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</w:p>
    <w:p w14:paraId="4912C2CE" w14:textId="4221AFE5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1. Proměny pojetí dítěte a dětství. </w:t>
      </w:r>
      <w:r w:rsidRPr="000E222B">
        <w:rPr>
          <w:rFonts w:ascii="Times New Roman" w:hAnsi="Times New Roman"/>
          <w:iCs/>
          <w:sz w:val="24"/>
          <w:szCs w:val="24"/>
        </w:rPr>
        <w:t>Společenská hodnota dětství-historicky významná období. Současné pojetí dítěte v</w:t>
      </w:r>
      <w:r w:rsidR="00F34293">
        <w:rPr>
          <w:rFonts w:ascii="Times New Roman" w:hAnsi="Times New Roman"/>
          <w:iCs/>
          <w:sz w:val="24"/>
          <w:szCs w:val="24"/>
        </w:rPr>
        <w:t> </w:t>
      </w:r>
      <w:r w:rsidRPr="000E222B">
        <w:rPr>
          <w:rFonts w:ascii="Times New Roman" w:hAnsi="Times New Roman"/>
          <w:iCs/>
          <w:sz w:val="24"/>
          <w:szCs w:val="24"/>
        </w:rPr>
        <w:t>pedagogicko</w:t>
      </w:r>
      <w:r w:rsidR="00F34293">
        <w:rPr>
          <w:rFonts w:ascii="Times New Roman" w:hAnsi="Times New Roman"/>
          <w:iCs/>
          <w:sz w:val="24"/>
          <w:szCs w:val="24"/>
        </w:rPr>
        <w:t>-</w:t>
      </w:r>
      <w:r w:rsidRPr="000E222B">
        <w:rPr>
          <w:rFonts w:ascii="Times New Roman" w:hAnsi="Times New Roman"/>
          <w:iCs/>
          <w:sz w:val="24"/>
          <w:szCs w:val="24"/>
        </w:rPr>
        <w:t>psychologické rovině i v rodinné praxi</w:t>
      </w:r>
    </w:p>
    <w:p w14:paraId="15060EA2" w14:textId="77777777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B13C3A4" w14:textId="44689586" w:rsidR="00DF0D43" w:rsidRPr="000E222B" w:rsidRDefault="00DF0D43" w:rsidP="009C775C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2. Vývoj myšlení o výchově dítěte předškolní věku do vzniku veřejné předškolní výchovy. </w:t>
      </w:r>
      <w:r w:rsidRPr="000E222B">
        <w:rPr>
          <w:rFonts w:ascii="Times New Roman" w:hAnsi="Times New Roman"/>
          <w:iCs/>
          <w:sz w:val="24"/>
          <w:szCs w:val="24"/>
        </w:rPr>
        <w:t>(Zamření na výchovu v díle J. A. Komenského a J. J. Rousseaua)</w:t>
      </w:r>
    </w:p>
    <w:p w14:paraId="73543F5A" w14:textId="63C2383E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3. Východiska, vznik a směřování vývoje předškolních institucí v 19. století v Českých zemích i evropském kontextu </w:t>
      </w:r>
      <w:r w:rsidRPr="000E222B">
        <w:rPr>
          <w:rFonts w:ascii="Times New Roman" w:hAnsi="Times New Roman"/>
          <w:iCs/>
          <w:sz w:val="24"/>
          <w:szCs w:val="24"/>
        </w:rPr>
        <w:t xml:space="preserve">(F. </w:t>
      </w:r>
      <w:proofErr w:type="spellStart"/>
      <w:r w:rsidRPr="000E222B">
        <w:rPr>
          <w:rFonts w:ascii="Times New Roman" w:hAnsi="Times New Roman"/>
          <w:iCs/>
          <w:sz w:val="24"/>
          <w:szCs w:val="24"/>
        </w:rPr>
        <w:t>Fr</w:t>
      </w:r>
      <w:r w:rsidR="00F34293">
        <w:rPr>
          <w:rFonts w:ascii="Times New Roman" w:hAnsi="Times New Roman"/>
          <w:iCs/>
          <w:sz w:val="24"/>
          <w:szCs w:val="24"/>
        </w:rPr>
        <w:t>ö</w:t>
      </w:r>
      <w:r w:rsidRPr="000E222B">
        <w:rPr>
          <w:rFonts w:ascii="Times New Roman" w:hAnsi="Times New Roman"/>
          <w:iCs/>
          <w:sz w:val="24"/>
          <w:szCs w:val="24"/>
        </w:rPr>
        <w:t>bel</w:t>
      </w:r>
      <w:proofErr w:type="spellEnd"/>
      <w:r w:rsidRPr="000E222B">
        <w:rPr>
          <w:rFonts w:ascii="Times New Roman" w:hAnsi="Times New Roman"/>
          <w:iCs/>
          <w:sz w:val="24"/>
          <w:szCs w:val="24"/>
        </w:rPr>
        <w:t>, J. Svoboda). Problematika rodin a přístup společnosti k dětem.</w:t>
      </w:r>
    </w:p>
    <w:p w14:paraId="400092E5" w14:textId="77777777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CEB6C9F" w14:textId="2AB9C1FC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4. Reformní hnutí v pedagogice a předškolní výchově. </w:t>
      </w:r>
      <w:r w:rsidRPr="000E222B">
        <w:rPr>
          <w:rFonts w:ascii="Times New Roman" w:hAnsi="Times New Roman"/>
          <w:iCs/>
          <w:sz w:val="24"/>
          <w:szCs w:val="24"/>
        </w:rPr>
        <w:t>Hlavní myšlenky hnutí za novou výchovu a její představitelé. Vznik alternativních pedagogických směrů u nás i v Evropě</w:t>
      </w:r>
    </w:p>
    <w:p w14:paraId="326BD94D" w14:textId="77777777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9C3104F" w14:textId="733EDFF0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5. Vysvětlení základních pedagogických pojmů pro alternativní směry </w:t>
      </w:r>
      <w:r w:rsidRPr="000E222B">
        <w:rPr>
          <w:rFonts w:ascii="Times New Roman" w:hAnsi="Times New Roman"/>
          <w:iCs/>
          <w:sz w:val="24"/>
          <w:szCs w:val="24"/>
        </w:rPr>
        <w:t>(cíle, metody, obsah a organizace). Alternativní pedagogické směry v předškolní pedagogice se vznikem v 1. pol. 20. století</w:t>
      </w:r>
    </w:p>
    <w:p w14:paraId="4E21DF1E" w14:textId="04794F27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E3E902" w14:textId="756EC6B1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6. Cíle předškolní výchovy vzdělání. </w:t>
      </w:r>
      <w:r w:rsidRPr="000E222B">
        <w:rPr>
          <w:rFonts w:ascii="Times New Roman" w:hAnsi="Times New Roman"/>
          <w:iCs/>
          <w:sz w:val="24"/>
          <w:szCs w:val="24"/>
        </w:rPr>
        <w:t>Cíle předškolní výchovy v historizujícím náhledu. Cíle výchovy v osobnostně orientovaném modelu. Základní humanistické myšlenky podstaty předškolního vzdělávání</w:t>
      </w:r>
    </w:p>
    <w:p w14:paraId="35C973C1" w14:textId="0C6A8BE8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7AEDA1D" w14:textId="77777777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7. Obsah předškolní vzdělávání. </w:t>
      </w:r>
      <w:r w:rsidRPr="000E222B">
        <w:rPr>
          <w:rFonts w:ascii="Times New Roman" w:hAnsi="Times New Roman"/>
          <w:iCs/>
          <w:sz w:val="24"/>
          <w:szCs w:val="24"/>
        </w:rPr>
        <w:t>Východiska pro jeho realizaci a konkretizaci cílových kompetencí. Základní myšlenka RVP PV ve vztahu k ŠVP, TVP a dalším rozvíjejícím programům. Komplexně záměrné vzdělávání. Pozice rodiny.</w:t>
      </w:r>
    </w:p>
    <w:p w14:paraId="6E86001F" w14:textId="2420FB9E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5AB8486" w14:textId="7164EEB1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8. RVP PV. </w:t>
      </w:r>
      <w:r w:rsidRPr="000E222B">
        <w:rPr>
          <w:rFonts w:ascii="Times New Roman" w:hAnsi="Times New Roman"/>
          <w:iCs/>
          <w:sz w:val="24"/>
          <w:szCs w:val="24"/>
        </w:rPr>
        <w:t>Hlavní principy vzdělávací práce. Podmínky předškolní vzdělávání. Vzdělávací oblasti-vzdělávací nabídka a kompetence.</w:t>
      </w:r>
    </w:p>
    <w:p w14:paraId="4825F323" w14:textId="77777777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28F5A7" w14:textId="72ED62D9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9. Potřeby a práva dítěte. </w:t>
      </w:r>
      <w:r w:rsidRPr="000E222B">
        <w:rPr>
          <w:rFonts w:ascii="Times New Roman" w:hAnsi="Times New Roman"/>
          <w:iCs/>
          <w:sz w:val="24"/>
          <w:szCs w:val="24"/>
        </w:rPr>
        <w:t>Modely psychosociálních potřeb a jejich konkrétní naplnění ve struktuře činnosti v práci učitelky MŠ</w:t>
      </w:r>
    </w:p>
    <w:p w14:paraId="17F61692" w14:textId="56CC9CB4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B2A1278" w14:textId="6B70F9C2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10. současné vzdělávací programy v mateřských školách a jejich pluralita. </w:t>
      </w:r>
      <w:r w:rsidRPr="000E222B">
        <w:rPr>
          <w:rFonts w:ascii="Times New Roman" w:hAnsi="Times New Roman"/>
          <w:iCs/>
          <w:sz w:val="24"/>
          <w:szCs w:val="24"/>
        </w:rPr>
        <w:t>Alternativní programy vzniklé na konci 20. století-jejich základní směřování. Další aktuální modely organizace předškolních zařízení</w:t>
      </w:r>
    </w:p>
    <w:p w14:paraId="682A70C9" w14:textId="77777777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7137B98" w14:textId="3D193AA0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lastRenderedPageBreak/>
        <w:t xml:space="preserve">11. Osobnost učitele v MŠ ve vztahu k humanisticky orientované předškolní výchově. </w:t>
      </w:r>
      <w:r w:rsidRPr="000E222B">
        <w:rPr>
          <w:rFonts w:ascii="Times New Roman" w:hAnsi="Times New Roman"/>
          <w:iCs/>
          <w:sz w:val="24"/>
          <w:szCs w:val="24"/>
        </w:rPr>
        <w:t>Podstatné znaky takto orientované práce. Přínos pro potřeby dětí. Kompetence učitele v MŠ</w:t>
      </w:r>
    </w:p>
    <w:p w14:paraId="0D309CD5" w14:textId="0BEAECDC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9643B94" w14:textId="77777777" w:rsidR="00DF0D43" w:rsidRPr="000E222B" w:rsidRDefault="00DF0D43" w:rsidP="009C775C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12. Osobnostní, sociální a kognitivní rozvoj dětí. </w:t>
      </w:r>
      <w:r w:rsidRPr="000E222B">
        <w:rPr>
          <w:rFonts w:ascii="Times New Roman" w:hAnsi="Times New Roman"/>
          <w:iCs/>
          <w:sz w:val="24"/>
          <w:szCs w:val="24"/>
        </w:rPr>
        <w:t>Vysvětlení pojmů, možnosti a způsoby jejich výchovně vzdělávacího naplnění. Individualizace, kooperace, kultivace vztahů. Metody pedagogické práce.</w:t>
      </w:r>
    </w:p>
    <w:p w14:paraId="4E8D7A81" w14:textId="554E68AB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C124209" w14:textId="7650D085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13. Komplexní a integrované pojetí vzdělávací práce. </w:t>
      </w:r>
      <w:r w:rsidRPr="000E222B">
        <w:rPr>
          <w:rFonts w:ascii="Times New Roman" w:hAnsi="Times New Roman"/>
          <w:iCs/>
          <w:sz w:val="24"/>
          <w:szCs w:val="24"/>
        </w:rPr>
        <w:t>Vazba spontánního a záměrného působení. Plánování práce v podmínkách TVP. Situační učení, činnostní a prožitkové učení. Tematické celky, projekty-blíže vysvětlit.</w:t>
      </w:r>
    </w:p>
    <w:p w14:paraId="155C8351" w14:textId="19267DCA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08D7E6D" w14:textId="77777777" w:rsidR="009C775C" w:rsidRPr="000E222B" w:rsidRDefault="009C775C" w:rsidP="009C775C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14. skupinové soužití děti v mateřské škole a specifika práce učitele. </w:t>
      </w:r>
      <w:r w:rsidRPr="000E222B">
        <w:rPr>
          <w:rFonts w:ascii="Times New Roman" w:hAnsi="Times New Roman"/>
          <w:iCs/>
          <w:sz w:val="24"/>
          <w:szCs w:val="24"/>
        </w:rPr>
        <w:t>Věkově heterogenní a homogenní skupiny. Interkulturní přístupy a děti ze sociokulturně znevýhodněného prostředí.</w:t>
      </w:r>
    </w:p>
    <w:p w14:paraId="6F37D97C" w14:textId="77777777" w:rsidR="009C775C" w:rsidRPr="000E222B" w:rsidRDefault="009C775C" w:rsidP="009C775C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CB05C65" w14:textId="77777777" w:rsidR="009C775C" w:rsidRPr="000E222B" w:rsidRDefault="009C775C" w:rsidP="009C775C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15. Hra jako potřeba dominantní činnost dítěte. </w:t>
      </w:r>
      <w:r w:rsidRPr="000E222B">
        <w:rPr>
          <w:rFonts w:ascii="Times New Roman" w:hAnsi="Times New Roman"/>
          <w:iCs/>
          <w:sz w:val="24"/>
          <w:szCs w:val="24"/>
        </w:rPr>
        <w:t>Podstata hry. Druhy her. Vývoj her ve věkových stádiích 2-3,4-5,5-6 let. Vysvětlení volné a řízené hry/didaktické hry. Úloha učitele při volné a řízené hře</w:t>
      </w:r>
    </w:p>
    <w:p w14:paraId="74B46D2B" w14:textId="34D541DE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44CBDCF" w14:textId="55B9BE07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16. Potřeba spoluhráče a hračky/pomůcky/ve hře. </w:t>
      </w:r>
      <w:r w:rsidRPr="000E222B">
        <w:rPr>
          <w:rFonts w:ascii="Times New Roman" w:hAnsi="Times New Roman"/>
          <w:iCs/>
          <w:sz w:val="24"/>
          <w:szCs w:val="24"/>
        </w:rPr>
        <w:t>Vývoj potřeby spoluhráče mezi 2-7 rokem. Charakteristické projevy chování ve vztahu k věku a individuálním odchylkám, negativní jevy. Vhodné přístupny učitele. Výběr hraček pro děti mezi 3-7 rokem.</w:t>
      </w:r>
    </w:p>
    <w:p w14:paraId="51BC039C" w14:textId="34E3552F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448359B" w14:textId="77777777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17. Význam hry pro dítě a pro učitele. </w:t>
      </w:r>
      <w:r w:rsidRPr="000E222B">
        <w:rPr>
          <w:rFonts w:ascii="Times New Roman" w:hAnsi="Times New Roman"/>
          <w:iCs/>
          <w:sz w:val="24"/>
          <w:szCs w:val="24"/>
        </w:rPr>
        <w:t>Přínos hry pro dítě. Hra jako metoda učitele. Jak přispět ke kvalitní hře. Diagnostika dítěte při hře. Herní terapie-nedirektivní přístup.</w:t>
      </w:r>
    </w:p>
    <w:p w14:paraId="1047B9EE" w14:textId="713D6362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F655968" w14:textId="77777777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18. Školní klima. </w:t>
      </w:r>
      <w:r w:rsidRPr="000E222B">
        <w:rPr>
          <w:rFonts w:ascii="Times New Roman" w:hAnsi="Times New Roman"/>
          <w:iCs/>
          <w:sz w:val="24"/>
          <w:szCs w:val="24"/>
        </w:rPr>
        <w:t>Co ovlivňuje školní klima. Klima-atmosféra. Specifika školního klimatu v mateřské škole. Nedirektivní formy komunikace učitele. Negativní a pozitivní ovlivňování klimatu.</w:t>
      </w:r>
    </w:p>
    <w:p w14:paraId="5B1A8BE7" w14:textId="6E23D64D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268FF96" w14:textId="77777777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19. Připravenost dítěte na školu. </w:t>
      </w:r>
      <w:r w:rsidRPr="000E222B">
        <w:rPr>
          <w:rFonts w:ascii="Times New Roman" w:hAnsi="Times New Roman"/>
          <w:iCs/>
          <w:sz w:val="24"/>
          <w:szCs w:val="24"/>
        </w:rPr>
        <w:t>Prevence a nejčastější nedostatky v rozvoji dětí před vstupem do ZŠ a možnosti nápravy. Děti se specifickými potřebami, děti integrované. Rozvíjející a kompenzační programy. Spolupracující instituce. Odklad školní docházky</w:t>
      </w:r>
    </w:p>
    <w:p w14:paraId="6FE13AFC" w14:textId="2121FAB5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6302906" w14:textId="77777777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222B">
        <w:rPr>
          <w:rFonts w:ascii="Times New Roman" w:hAnsi="Times New Roman"/>
          <w:b/>
          <w:iCs/>
          <w:sz w:val="24"/>
          <w:szCs w:val="24"/>
        </w:rPr>
        <w:t xml:space="preserve">20. Výzkum v předškolní pedagogice. </w:t>
      </w:r>
      <w:r w:rsidRPr="000E222B">
        <w:rPr>
          <w:rFonts w:ascii="Times New Roman" w:hAnsi="Times New Roman"/>
          <w:iCs/>
          <w:sz w:val="24"/>
          <w:szCs w:val="24"/>
        </w:rPr>
        <w:t>Vztah teorie a praxe. Co je nejčastějším předmětem pedagogických výzkumů. Druhy pedagogických výzkumů. Metody výzkumů vhodné pro předškolní pedagogiku.</w:t>
      </w:r>
    </w:p>
    <w:p w14:paraId="2F9BA3BB" w14:textId="77777777" w:rsidR="009C775C" w:rsidRPr="000E222B" w:rsidRDefault="009C775C" w:rsidP="009C775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83D2788" w14:textId="77777777" w:rsidR="00DF0D43" w:rsidRPr="000E222B" w:rsidRDefault="00DF0D43" w:rsidP="009C775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14:paraId="02A4920A" w14:textId="77777777" w:rsidR="00DF0D43" w:rsidRPr="00DF0D43" w:rsidRDefault="00DF0D43" w:rsidP="009C775C">
      <w:pPr>
        <w:spacing w:after="0" w:line="240" w:lineRule="auto"/>
        <w:jc w:val="both"/>
        <w:rPr>
          <w:rFonts w:ascii="Times New Roman" w:hAnsi="Times New Roman"/>
          <w:b/>
          <w:iCs/>
          <w:color w:val="000000" w:themeColor="text1"/>
          <w:sz w:val="20"/>
          <w:szCs w:val="20"/>
        </w:rPr>
      </w:pPr>
    </w:p>
    <w:p w14:paraId="7B3D18BB" w14:textId="77777777" w:rsidR="00DF0D43" w:rsidRPr="009C775C" w:rsidRDefault="00DF0D43">
      <w:pPr>
        <w:rPr>
          <w:iCs/>
          <w:color w:val="000000" w:themeColor="text1"/>
          <w:sz w:val="20"/>
          <w:szCs w:val="20"/>
        </w:rPr>
      </w:pPr>
    </w:p>
    <w:sectPr w:rsidR="00DF0D43" w:rsidRPr="009C775C" w:rsidSect="000E22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3A0A" w14:textId="77777777" w:rsidR="00C25971" w:rsidRDefault="00C25971" w:rsidP="00841D44">
      <w:pPr>
        <w:spacing w:after="0" w:line="240" w:lineRule="auto"/>
      </w:pPr>
      <w:r>
        <w:separator/>
      </w:r>
    </w:p>
  </w:endnote>
  <w:endnote w:type="continuationSeparator" w:id="0">
    <w:p w14:paraId="415E61A2" w14:textId="77777777" w:rsidR="00C25971" w:rsidRDefault="00C25971" w:rsidP="0084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F451" w14:textId="77777777" w:rsidR="00C25971" w:rsidRDefault="00C25971" w:rsidP="00841D44">
      <w:pPr>
        <w:spacing w:after="0" w:line="240" w:lineRule="auto"/>
      </w:pPr>
      <w:r>
        <w:separator/>
      </w:r>
    </w:p>
  </w:footnote>
  <w:footnote w:type="continuationSeparator" w:id="0">
    <w:p w14:paraId="5D4002F0" w14:textId="77777777" w:rsidR="00C25971" w:rsidRDefault="00C25971" w:rsidP="0084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A2E8" w14:textId="21A1DAEF" w:rsidR="00841D44" w:rsidRDefault="00841D44">
    <w:pPr>
      <w:pStyle w:val="Zhlav"/>
    </w:pPr>
    <w:r>
      <w:rPr>
        <w:noProof/>
      </w:rPr>
      <w:drawing>
        <wp:inline distT="0" distB="0" distL="0" distR="0" wp14:anchorId="01774D60" wp14:editId="58E00D1A">
          <wp:extent cx="2836117" cy="691200"/>
          <wp:effectExtent l="0" t="0" r="2540" b="0"/>
          <wp:docPr id="13" name="Logo PEDF CUNI rgb EMF (cc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PEDF CUNI rgb EMF (cc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117" cy="69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6A80F6" w14:textId="77777777" w:rsidR="00841D44" w:rsidRDefault="00841D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3"/>
    <w:rsid w:val="000E222B"/>
    <w:rsid w:val="003C468D"/>
    <w:rsid w:val="00841D44"/>
    <w:rsid w:val="009C775C"/>
    <w:rsid w:val="00C25971"/>
    <w:rsid w:val="00DF0CDC"/>
    <w:rsid w:val="00DF0D43"/>
    <w:rsid w:val="00F3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670F"/>
  <w15:chartTrackingRefBased/>
  <w15:docId w15:val="{D5682278-56AF-4424-B734-21E0FEB4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D4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41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D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Brejchova</dc:creator>
  <cp:keywords/>
  <dc:description/>
  <cp:lastModifiedBy>Barbora Loudová Stralczynská</cp:lastModifiedBy>
  <cp:revision>5</cp:revision>
  <cp:lastPrinted>2022-04-20T08:22:00Z</cp:lastPrinted>
  <dcterms:created xsi:type="dcterms:W3CDTF">2022-04-20T08:00:00Z</dcterms:created>
  <dcterms:modified xsi:type="dcterms:W3CDTF">2022-09-26T20:23:00Z</dcterms:modified>
</cp:coreProperties>
</file>