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5121" w14:textId="7BA422E6" w:rsidR="00542CA2" w:rsidRDefault="00542CA2" w:rsidP="00542CA2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STUDIJNÍ PROGRAM </w:t>
      </w:r>
      <w:r>
        <w:rPr>
          <w:b/>
          <w:sz w:val="28"/>
        </w:rPr>
        <w:t>UČITELSTVÍ PRO MATEŘSKÉ ŠKOLY</w:t>
      </w:r>
    </w:p>
    <w:p w14:paraId="20844245" w14:textId="5C7C7037" w:rsidR="00542CA2" w:rsidRDefault="00542CA2" w:rsidP="00542CA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Bakalářské</w:t>
      </w:r>
      <w:r>
        <w:rPr>
          <w:b/>
          <w:sz w:val="28"/>
        </w:rPr>
        <w:t xml:space="preserve"> studium</w:t>
      </w:r>
    </w:p>
    <w:p w14:paraId="0CEF1E65" w14:textId="362839F3" w:rsidR="00542CA2" w:rsidRDefault="00542CA2" w:rsidP="00542CA2">
      <w:pPr>
        <w:spacing w:before="240"/>
        <w:jc w:val="center"/>
        <w:rPr>
          <w:b/>
          <w:color w:val="C00000"/>
          <w:sz w:val="28"/>
        </w:rPr>
      </w:pPr>
      <w:r w:rsidRPr="00147C74">
        <w:rPr>
          <w:b/>
          <w:color w:val="C00000"/>
          <w:sz w:val="28"/>
        </w:rPr>
        <w:t>TEMATICKÉ OKRUHY K SZZ Z</w:t>
      </w:r>
      <w:r>
        <w:rPr>
          <w:b/>
          <w:color w:val="C00000"/>
          <w:sz w:val="28"/>
        </w:rPr>
        <w:t>E ZAMĚŘENÍ</w:t>
      </w:r>
    </w:p>
    <w:p w14:paraId="4043E975" w14:textId="7A916511" w:rsidR="00542CA2" w:rsidRPr="00147C74" w:rsidRDefault="00542CA2" w:rsidP="00542CA2">
      <w:pPr>
        <w:spacing w:before="24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HUDEBNÍ VÝCHOVA</w:t>
      </w:r>
    </w:p>
    <w:p w14:paraId="4C6DCD8D" w14:textId="6A40D1A1" w:rsidR="00542CA2" w:rsidRDefault="00542CA2" w:rsidP="00542CA2">
      <w:pPr>
        <w:jc w:val="center"/>
        <w:rPr>
          <w:b/>
          <w:color w:val="C00000"/>
          <w:sz w:val="24"/>
        </w:rPr>
      </w:pPr>
      <w:r w:rsidRPr="00147C74">
        <w:rPr>
          <w:b/>
          <w:color w:val="C00000"/>
          <w:sz w:val="24"/>
        </w:rPr>
        <w:t xml:space="preserve">Platnost pro studenty s nástupem studia </w:t>
      </w:r>
      <w:r>
        <w:rPr>
          <w:b/>
          <w:color w:val="C00000"/>
          <w:sz w:val="24"/>
        </w:rPr>
        <w:t>před</w:t>
      </w:r>
      <w:r w:rsidRPr="00147C74">
        <w:rPr>
          <w:b/>
          <w:color w:val="C00000"/>
          <w:sz w:val="24"/>
        </w:rPr>
        <w:t xml:space="preserve"> 1. 10. 2021</w:t>
      </w:r>
    </w:p>
    <w:p w14:paraId="53B6ED52" w14:textId="77777777" w:rsidR="00542CA2" w:rsidRPr="00147C74" w:rsidRDefault="00542CA2" w:rsidP="00542CA2">
      <w:pPr>
        <w:jc w:val="center"/>
        <w:rPr>
          <w:b/>
          <w:color w:val="C00000"/>
          <w:sz w:val="24"/>
        </w:rPr>
      </w:pPr>
    </w:p>
    <w:p w14:paraId="3EBE7761" w14:textId="3898B2BF" w:rsidR="009D5B2C" w:rsidRDefault="009D5B2C" w:rsidP="00742EE8">
      <w:pPr>
        <w:pStyle w:val="Odstavecseseznamem"/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Základní rysy současného pojetí hudební výchovy v předškolní pedagogice</w:t>
      </w:r>
      <w:r w:rsidR="00BC30E8">
        <w:rPr>
          <w:sz w:val="24"/>
          <w:szCs w:val="24"/>
        </w:rPr>
        <w:t>. Integrativní hudební pedagogika na příkladech. Příprava na vyučování a pedagogické hudební dovednosti.</w:t>
      </w:r>
    </w:p>
    <w:p w14:paraId="2BF6A798" w14:textId="77777777" w:rsidR="009D5B2C" w:rsidRDefault="009D5B2C" w:rsidP="00742EE8">
      <w:pPr>
        <w:pStyle w:val="Odstavecseseznamem"/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Hudební vývoj dítěte do tří let.</w:t>
      </w:r>
    </w:p>
    <w:p w14:paraId="30884684" w14:textId="77777777" w:rsidR="009D5B2C" w:rsidRDefault="009D5B2C" w:rsidP="00742EE8">
      <w:pPr>
        <w:pStyle w:val="Odstavecseseznamem"/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Hudební vývoj dítěte od tří do šesti let.</w:t>
      </w:r>
    </w:p>
    <w:p w14:paraId="7705F6B0" w14:textId="77777777" w:rsidR="009D5B2C" w:rsidRDefault="009D5B2C" w:rsidP="00742EE8">
      <w:pPr>
        <w:pStyle w:val="Odstavecseseznamem"/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Charakteristika hudebních schopností dětí v předškolním věku na příkladech. Diagnostika hudebních schopností.</w:t>
      </w:r>
    </w:p>
    <w:p w14:paraId="3AD5BBBE" w14:textId="77777777" w:rsidR="009D5B2C" w:rsidRDefault="009D5B2C" w:rsidP="00742EE8">
      <w:pPr>
        <w:pStyle w:val="Odstavecseseznamem"/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Rozvoj hudební představivosti v jednotlivých hudebních činnostech.</w:t>
      </w:r>
    </w:p>
    <w:p w14:paraId="349040F7" w14:textId="77777777" w:rsidR="009D5B2C" w:rsidRDefault="009D5B2C" w:rsidP="00742EE8">
      <w:pPr>
        <w:pStyle w:val="Odstavecseseznamem"/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Význam a varianty pěvecké činnosti, nácvik písně. Rozsah a kvalita dětského zpěvu v ontogenetickém vývoji. Hlediska pro výběr písní. Tonální cítění.</w:t>
      </w:r>
    </w:p>
    <w:p w14:paraId="1D190E83" w14:textId="2DB70DCF" w:rsidR="009D5B2C" w:rsidRDefault="009D5B2C" w:rsidP="00742EE8">
      <w:pPr>
        <w:pStyle w:val="Odstavecseseznamem"/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Integrace pěveckých činností s ostatními hudebními a </w:t>
      </w:r>
      <w:proofErr w:type="spellStart"/>
      <w:r>
        <w:rPr>
          <w:sz w:val="24"/>
          <w:szCs w:val="24"/>
        </w:rPr>
        <w:t>esteticko</w:t>
      </w:r>
      <w:proofErr w:type="spellEnd"/>
      <w:r>
        <w:rPr>
          <w:sz w:val="24"/>
          <w:szCs w:val="24"/>
        </w:rPr>
        <w:t xml:space="preserve"> výchovnými činnostmi. Modely vokální intonace. Péče o dětský hlas. Charakteristika a rozdělení hudebně sluchových schopností.</w:t>
      </w:r>
    </w:p>
    <w:p w14:paraId="654E75B4" w14:textId="77777777" w:rsidR="009D5B2C" w:rsidRDefault="009D5B2C" w:rsidP="00742EE8">
      <w:pPr>
        <w:pStyle w:val="Odstavecseseznamem"/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Tvořivá aktivita v instrumentálních činnostech, rozdělení a metodika hry na dětské hudební nástroje. Rytmické cítění.</w:t>
      </w:r>
    </w:p>
    <w:p w14:paraId="0E066A7D" w14:textId="77777777" w:rsidR="009D5B2C" w:rsidRDefault="009D5B2C" w:rsidP="00742EE8">
      <w:pPr>
        <w:pStyle w:val="Odstavecseseznamem"/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Charakteristika České </w:t>
      </w:r>
      <w:proofErr w:type="spellStart"/>
      <w:r>
        <w:rPr>
          <w:sz w:val="24"/>
          <w:szCs w:val="24"/>
        </w:rPr>
        <w:t>Orffovy</w:t>
      </w:r>
      <w:proofErr w:type="spellEnd"/>
      <w:r>
        <w:rPr>
          <w:sz w:val="24"/>
          <w:szCs w:val="24"/>
        </w:rPr>
        <w:t xml:space="preserve"> školy. Soustavnost a posloupnost v instrumentálních činnostech dětí předškolního věku. Dětská a pedagogická hudební tvořivost.</w:t>
      </w:r>
    </w:p>
    <w:p w14:paraId="272FE6B3" w14:textId="77777777" w:rsidR="009D5B2C" w:rsidRDefault="009D5B2C" w:rsidP="00742EE8">
      <w:pPr>
        <w:pStyle w:val="Odstavecseseznamem"/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Hudebně pohybové činnosti v mateřské škole v rozvoji základních hudebních schopností na příkladech. Hudební paměť.</w:t>
      </w:r>
    </w:p>
    <w:p w14:paraId="73B217B9" w14:textId="7AC151C2" w:rsidR="009D5B2C" w:rsidRDefault="009D5B2C" w:rsidP="00742EE8">
      <w:pPr>
        <w:pStyle w:val="Odstavecseseznamem"/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Hudebně poslechové činnosti v rozvoji základních hudebních schopností dětí předškolního věku na příkladech.</w:t>
      </w:r>
      <w:r w:rsidR="00BC30E8">
        <w:rPr>
          <w:sz w:val="24"/>
          <w:szCs w:val="24"/>
        </w:rPr>
        <w:t xml:space="preserve"> Sluchová pozornost.</w:t>
      </w:r>
    </w:p>
    <w:p w14:paraId="48F38F4A" w14:textId="1FEB2A1F" w:rsidR="00BC30E8" w:rsidRDefault="00BC30E8" w:rsidP="00742EE8">
      <w:pPr>
        <w:pStyle w:val="Odstavecseseznamem"/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Hudební činnosti v logopedické prevenci.</w:t>
      </w:r>
    </w:p>
    <w:sectPr w:rsidR="00BC30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6808" w14:textId="77777777" w:rsidR="009D09C6" w:rsidRDefault="009D09C6" w:rsidP="00542CA2">
      <w:pPr>
        <w:spacing w:after="0" w:line="240" w:lineRule="auto"/>
      </w:pPr>
      <w:r>
        <w:separator/>
      </w:r>
    </w:p>
  </w:endnote>
  <w:endnote w:type="continuationSeparator" w:id="0">
    <w:p w14:paraId="1AE49937" w14:textId="77777777" w:rsidR="009D09C6" w:rsidRDefault="009D09C6" w:rsidP="0054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8709" w14:textId="77777777" w:rsidR="009D09C6" w:rsidRDefault="009D09C6" w:rsidP="00542CA2">
      <w:pPr>
        <w:spacing w:after="0" w:line="240" w:lineRule="auto"/>
      </w:pPr>
      <w:r>
        <w:separator/>
      </w:r>
    </w:p>
  </w:footnote>
  <w:footnote w:type="continuationSeparator" w:id="0">
    <w:p w14:paraId="06B3E619" w14:textId="77777777" w:rsidR="009D09C6" w:rsidRDefault="009D09C6" w:rsidP="0054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3887" w14:textId="5FDB81BA" w:rsidR="00542CA2" w:rsidRDefault="00542CA2">
    <w:pPr>
      <w:pStyle w:val="Zhlav"/>
    </w:pPr>
    <w:r>
      <w:rPr>
        <w:noProof/>
      </w:rPr>
      <w:drawing>
        <wp:inline distT="0" distB="0" distL="0" distR="0" wp14:anchorId="5E82F6D9" wp14:editId="6144CBCE">
          <wp:extent cx="2836117" cy="691200"/>
          <wp:effectExtent l="0" t="0" r="2540" b="0"/>
          <wp:docPr id="13" name="Logo PEDF CUNI rgb EMF (c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EDF CUNI rgb EMF (cc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117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3044D" w14:textId="77777777" w:rsidR="00542CA2" w:rsidRDefault="00542C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0F63"/>
    <w:multiLevelType w:val="hybridMultilevel"/>
    <w:tmpl w:val="F758A4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B03F1"/>
    <w:multiLevelType w:val="hybridMultilevel"/>
    <w:tmpl w:val="BF686B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2C"/>
    <w:rsid w:val="0054000E"/>
    <w:rsid w:val="00542CA2"/>
    <w:rsid w:val="005B2168"/>
    <w:rsid w:val="00742EE8"/>
    <w:rsid w:val="007C3A0C"/>
    <w:rsid w:val="00945C5C"/>
    <w:rsid w:val="009D09C6"/>
    <w:rsid w:val="009D5B2C"/>
    <w:rsid w:val="00BC30E8"/>
    <w:rsid w:val="00E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013D"/>
  <w15:chartTrackingRefBased/>
  <w15:docId w15:val="{9B78FBFF-688E-4D1E-B847-F6456073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B2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B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CA2"/>
  </w:style>
  <w:style w:type="paragraph" w:styleId="Zpat">
    <w:name w:val="footer"/>
    <w:basedOn w:val="Normln"/>
    <w:link w:val="ZpatChar"/>
    <w:uiPriority w:val="99"/>
    <w:unhideWhenUsed/>
    <w:rsid w:val="00542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Kmentová</dc:creator>
  <cp:keywords/>
  <dc:description/>
  <cp:lastModifiedBy>Barbora Loudová Stralczynská</cp:lastModifiedBy>
  <cp:revision>5</cp:revision>
  <cp:lastPrinted>2022-01-05T09:03:00Z</cp:lastPrinted>
  <dcterms:created xsi:type="dcterms:W3CDTF">2022-09-16T05:54:00Z</dcterms:created>
  <dcterms:modified xsi:type="dcterms:W3CDTF">2022-09-26T20:19:00Z</dcterms:modified>
</cp:coreProperties>
</file>