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B7C8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color w:val="162C50"/>
          <w:sz w:val="22"/>
          <w:szCs w:val="22"/>
        </w:rPr>
      </w:pPr>
      <w:r w:rsidRPr="00740788">
        <w:rPr>
          <w:rFonts w:asciiTheme="minorHAnsi" w:hAnsiTheme="minorHAnsi" w:cstheme="minorHAnsi"/>
          <w:b/>
          <w:bCs/>
          <w:color w:val="162C50"/>
          <w:sz w:val="22"/>
          <w:szCs w:val="22"/>
        </w:rPr>
        <w:t>Český jazyk s didaktikou</w:t>
      </w:r>
    </w:p>
    <w:p w14:paraId="5DEA4015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(Pozn.: Řazení témat nesleduje jejich význam.) </w:t>
      </w:r>
    </w:p>
    <w:p w14:paraId="7EA949F4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1. Koncepční otázky výuky češtiny na 1. stupni ZŠ. </w:t>
      </w:r>
    </w:p>
    <w:p w14:paraId="3F871E29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2. Realizace propojení složek předmětu český jazyk na 1. stupni ZŠ. </w:t>
      </w:r>
    </w:p>
    <w:p w14:paraId="3D9CE2F0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3. Způsoby vytváření a rozvíjení produktivních komunikačních dovedností žáka v českém jazyce na 1. stupni ZŠ. </w:t>
      </w:r>
    </w:p>
    <w:p w14:paraId="46BAD513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4. Způsoby vytváření a rozvíjení receptivních komunikačních dovedností žáka v českém jazyce na 1. stupni ZŠ. </w:t>
      </w:r>
    </w:p>
    <w:p w14:paraId="088D031C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5. Úlohy gramatického učiva v jazykovém vyučování na 1. stupni ZŠ, nejvýznamnější součásti učiva gramatiky a efektivní způsoby jejich zprostředkování žákům v současné škole. </w:t>
      </w:r>
    </w:p>
    <w:p w14:paraId="24BD0E68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6. Induktivní a deduktivní postup při výkladu jazykových jevů na 1. stupni ZŠ, expoziční metody, konstruktivistický přístup k výuce českého jazyka. </w:t>
      </w:r>
    </w:p>
    <w:p w14:paraId="03DE7F55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7. Typy úloh v českém jazyce na 1. stupni ZŠ a specifikum jejich zadání. </w:t>
      </w:r>
    </w:p>
    <w:p w14:paraId="09C7814D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8. Specifika učebního textu pro žáky mladšího školního věku a učení z textu. </w:t>
      </w:r>
    </w:p>
    <w:p w14:paraId="45B81AE6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9. Chyba v práci žáka na 1. stupni ZŠ (český jazyk). </w:t>
      </w:r>
    </w:p>
    <w:p w14:paraId="42ECBEAC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10. Problematika zapojení žáka s jiným mateřským jazykem do práce v hodinách češtiny na 1. stupni ZŠ. </w:t>
      </w:r>
    </w:p>
    <w:p w14:paraId="0F5BB384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11. Zapojení tzv. integrovaného žáka do hodin českého jazyka na 1. stupni ZŠ. </w:t>
      </w:r>
    </w:p>
    <w:p w14:paraId="4C027910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12. Možnosti a způsoby zjišťování úrovně komunikační kompetence žáka mladšího školního věku. </w:t>
      </w:r>
    </w:p>
    <w:p w14:paraId="15EB37CD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13. Tištěné edukační materiály pro práci v českém jazyce na 1. stupni ZŠ – charakteristika, možnosti využití. </w:t>
      </w:r>
    </w:p>
    <w:p w14:paraId="7BC876E8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14. Vzdělávací standardy a testování žáků mladšího školního věku v mateřském jazyce včetně konfrontace situace české a zahraniční. </w:t>
      </w:r>
    </w:p>
    <w:p w14:paraId="54868E67" w14:textId="77777777" w:rsidR="00740788" w:rsidRPr="00740788" w:rsidRDefault="00740788" w:rsidP="0074078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788">
        <w:rPr>
          <w:rFonts w:asciiTheme="minorHAnsi" w:hAnsiTheme="minorHAnsi" w:cstheme="minorHAnsi"/>
          <w:sz w:val="22"/>
          <w:szCs w:val="22"/>
        </w:rPr>
        <w:t xml:space="preserve">15. Knihy a časopisy pro děti – výběr, charakteristika, práce s nimi, význam jejich vzdělávací a estetické funkce. </w:t>
      </w:r>
    </w:p>
    <w:p w14:paraId="4FFA467E" w14:textId="38CBC83A" w:rsidR="00450779" w:rsidRPr="00740788" w:rsidRDefault="00450779">
      <w:pPr>
        <w:rPr>
          <w:rFonts w:cstheme="minorHAnsi"/>
        </w:rPr>
      </w:pPr>
    </w:p>
    <w:p w14:paraId="667A6E13" w14:textId="77777777" w:rsidR="00740788" w:rsidRPr="00740788" w:rsidRDefault="00740788" w:rsidP="00740788">
      <w:pPr>
        <w:rPr>
          <w:rFonts w:cstheme="minorHAnsi"/>
        </w:rPr>
      </w:pPr>
      <w:r w:rsidRPr="00740788">
        <w:rPr>
          <w:rFonts w:cstheme="minorHAnsi"/>
        </w:rPr>
        <w:t>Doporučená literatura:</w:t>
      </w:r>
    </w:p>
    <w:p w14:paraId="01DDB988" w14:textId="77777777" w:rsidR="00740788" w:rsidRPr="00740788" w:rsidRDefault="00740788" w:rsidP="00740788">
      <w:pPr>
        <w:spacing w:after="0" w:line="240" w:lineRule="auto"/>
        <w:ind w:right="-143"/>
        <w:rPr>
          <w:rFonts w:eastAsia="Times New Roman" w:cstheme="minorHAnsi"/>
          <w:lang w:eastAsia="cs-CZ"/>
        </w:rPr>
      </w:pPr>
      <w:r w:rsidRPr="00740788">
        <w:rPr>
          <w:rStyle w:val="obdpole34"/>
          <w:rFonts w:cstheme="minorHAnsi"/>
        </w:rPr>
        <w:t xml:space="preserve">HÁJKOVÁ, E. a kol. </w:t>
      </w:r>
      <w:r w:rsidRPr="00740788">
        <w:rPr>
          <w:rFonts w:eastAsia="Times New Roman" w:cstheme="minorHAnsi"/>
          <w:i/>
          <w:lang w:eastAsia="cs-CZ"/>
        </w:rPr>
        <w:t>Čeština ve škole 21. století – II. Úvodní studie</w:t>
      </w:r>
      <w:r w:rsidRPr="00740788">
        <w:rPr>
          <w:rFonts w:eastAsia="Times New Roman" w:cstheme="minorHAnsi"/>
          <w:lang w:eastAsia="cs-CZ"/>
        </w:rPr>
        <w:t>. Praha: PedF UK, 2012, ISBN 978-80-7290-617-8.</w:t>
      </w:r>
    </w:p>
    <w:p w14:paraId="322335BA" w14:textId="77777777" w:rsidR="00740788" w:rsidRPr="00740788" w:rsidRDefault="00740788" w:rsidP="007407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40788">
        <w:rPr>
          <w:rFonts w:cstheme="minorHAnsi"/>
        </w:rPr>
        <w:t xml:space="preserve">HÁJKOVÁ, E. a kol. </w:t>
      </w:r>
      <w:r w:rsidRPr="00740788">
        <w:rPr>
          <w:rFonts w:cstheme="minorHAnsi"/>
          <w:i/>
        </w:rPr>
        <w:t>Čeština ve škole 21. století – III. Jazykové jevy v dětských prekonceptech.</w:t>
      </w:r>
      <w:r w:rsidRPr="00740788">
        <w:rPr>
          <w:rFonts w:cstheme="minorHAnsi"/>
        </w:rPr>
        <w:t xml:space="preserve"> Praha: PedF UK, 2013, ISBN 978-80-7290-722-9.</w:t>
      </w:r>
    </w:p>
    <w:p w14:paraId="0BD0F791" w14:textId="77777777" w:rsidR="00740788" w:rsidRPr="00740788" w:rsidRDefault="00740788" w:rsidP="0074078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740788">
        <w:rPr>
          <w:rFonts w:cstheme="minorHAnsi"/>
        </w:rPr>
        <w:t xml:space="preserve">HÁJKOVÁ, E. a kol. </w:t>
      </w:r>
      <w:r w:rsidRPr="00740788">
        <w:rPr>
          <w:rFonts w:eastAsia="ArialMT" w:cstheme="minorHAnsi"/>
          <w:i/>
        </w:rPr>
        <w:t>Čeština ve škole 21. století – IV. Výzkum edukačních podmínek jazykových jevů.</w:t>
      </w:r>
      <w:r w:rsidRPr="00740788">
        <w:rPr>
          <w:rFonts w:eastAsia="ArialMT" w:cstheme="minorHAnsi"/>
        </w:rPr>
        <w:t xml:space="preserve"> Praha: Univerzita Karlova v Praze, Pedagogická fakulta, 2014, </w:t>
      </w:r>
      <w:proofErr w:type="gramStart"/>
      <w:r w:rsidRPr="00740788">
        <w:rPr>
          <w:rFonts w:eastAsia="ArialMT" w:cstheme="minorHAnsi"/>
        </w:rPr>
        <w:t>308s</w:t>
      </w:r>
      <w:proofErr w:type="gramEnd"/>
      <w:r w:rsidRPr="00740788">
        <w:rPr>
          <w:rFonts w:eastAsia="ArialMT" w:cstheme="minorHAnsi"/>
        </w:rPr>
        <w:t>., ISBN 978-80-7290-806-6</w:t>
      </w:r>
    </w:p>
    <w:p w14:paraId="6AB63BBB" w14:textId="77777777" w:rsidR="00740788" w:rsidRPr="00740788" w:rsidRDefault="00740788" w:rsidP="0074078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740788">
        <w:rPr>
          <w:rFonts w:cstheme="minorHAnsi"/>
        </w:rPr>
        <w:t xml:space="preserve">HÁJKOVÁ, E. a kol. </w:t>
      </w:r>
      <w:r w:rsidRPr="00740788">
        <w:rPr>
          <w:rFonts w:eastAsia="Times New Roman" w:cstheme="minorHAnsi"/>
          <w:bCs/>
          <w:i/>
          <w:lang w:eastAsia="cs-CZ"/>
        </w:rPr>
        <w:t xml:space="preserve">Czech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language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in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the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21st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century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school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– V.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Children's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preconceptions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within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the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educational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framework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of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Czech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language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,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research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 </w:t>
      </w:r>
      <w:proofErr w:type="spellStart"/>
      <w:r w:rsidRPr="00740788">
        <w:rPr>
          <w:rFonts w:eastAsia="Times New Roman" w:cstheme="minorHAnsi"/>
          <w:bCs/>
          <w:i/>
          <w:lang w:eastAsia="cs-CZ"/>
        </w:rPr>
        <w:t>conclusions</w:t>
      </w:r>
      <w:proofErr w:type="spellEnd"/>
      <w:r w:rsidRPr="00740788">
        <w:rPr>
          <w:rFonts w:eastAsia="Times New Roman" w:cstheme="minorHAnsi"/>
          <w:bCs/>
          <w:i/>
          <w:lang w:eastAsia="cs-CZ"/>
        </w:rPr>
        <w:t xml:space="preserve">. </w:t>
      </w:r>
      <w:r w:rsidRPr="00740788">
        <w:rPr>
          <w:rFonts w:eastAsia="Times New Roman" w:cstheme="minorHAnsi"/>
          <w:bCs/>
          <w:lang w:eastAsia="cs-CZ"/>
        </w:rPr>
        <w:t>Praha: PedF UK, 2015, 104 s.,</w:t>
      </w:r>
      <w:r w:rsidRPr="00740788">
        <w:rPr>
          <w:rFonts w:eastAsia="Times New Roman" w:cstheme="minorHAnsi"/>
          <w:bCs/>
          <w:i/>
          <w:lang w:eastAsia="cs-CZ"/>
        </w:rPr>
        <w:t> </w:t>
      </w:r>
      <w:r w:rsidRPr="00740788">
        <w:rPr>
          <w:rFonts w:eastAsia="Times New Roman" w:cstheme="minorHAnsi"/>
          <w:bCs/>
          <w:lang w:eastAsia="cs-CZ"/>
        </w:rPr>
        <w:t xml:space="preserve">ISBN </w:t>
      </w:r>
      <w:r w:rsidRPr="00740788">
        <w:rPr>
          <w:rFonts w:eastAsia="Times New Roman" w:cstheme="minorHAnsi"/>
          <w:lang w:eastAsia="cs-CZ"/>
        </w:rPr>
        <w:t>978-80-7290-847-9.</w:t>
      </w:r>
    </w:p>
    <w:p w14:paraId="6C1E6EC4" w14:textId="77777777" w:rsidR="00740788" w:rsidRPr="00740788" w:rsidRDefault="00740788" w:rsidP="007407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40788">
        <w:rPr>
          <w:rFonts w:cstheme="minorHAnsi"/>
        </w:rPr>
        <w:t xml:space="preserve">ŠTĚPÁNÍK, S. a kol. </w:t>
      </w:r>
      <w:r w:rsidRPr="00740788">
        <w:rPr>
          <w:rFonts w:eastAsia="Times New Roman" w:cstheme="minorHAnsi"/>
          <w:i/>
          <w:lang w:eastAsia="cs-CZ"/>
        </w:rPr>
        <w:t xml:space="preserve">Vztah jazyka a komunikace v česko-slovensko-polské didaktické reflexi. </w:t>
      </w:r>
      <w:r w:rsidRPr="00740788">
        <w:rPr>
          <w:rFonts w:eastAsia="Times New Roman" w:cstheme="minorHAnsi"/>
          <w:lang w:eastAsia="cs-CZ"/>
        </w:rPr>
        <w:t>Praha: Karolinum 2019,</w:t>
      </w:r>
      <w:r w:rsidRPr="00740788">
        <w:rPr>
          <w:rFonts w:eastAsia="Times New Roman" w:cstheme="minorHAnsi"/>
          <w:i/>
          <w:lang w:eastAsia="cs-CZ"/>
        </w:rPr>
        <w:t> </w:t>
      </w:r>
      <w:r w:rsidRPr="00740788">
        <w:rPr>
          <w:rFonts w:eastAsia="Times New Roman" w:cstheme="minorHAnsi"/>
          <w:lang w:eastAsia="cs-CZ"/>
        </w:rPr>
        <w:t>ISBN 978-80-246-4353-3, e-ISBN 978-80-246-4361-8.</w:t>
      </w:r>
    </w:p>
    <w:p w14:paraId="668C3C61" w14:textId="77777777" w:rsidR="00740788" w:rsidRPr="00740788" w:rsidRDefault="00740788" w:rsidP="007407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40788">
        <w:rPr>
          <w:rFonts w:eastAsia="Times New Roman" w:cstheme="minorHAnsi"/>
          <w:lang w:eastAsia="cs-CZ"/>
        </w:rPr>
        <w:t xml:space="preserve">ŠTĚPÁNÍK, S. a kol. </w:t>
      </w:r>
      <w:r w:rsidRPr="00740788">
        <w:rPr>
          <w:rFonts w:eastAsia="Times New Roman" w:cstheme="minorHAnsi"/>
          <w:i/>
          <w:iCs/>
          <w:lang w:eastAsia="cs-CZ"/>
        </w:rPr>
        <w:t>Školní výpravy do krajiny češtiny.</w:t>
      </w:r>
      <w:r w:rsidRPr="00740788">
        <w:rPr>
          <w:rFonts w:eastAsia="Times New Roman" w:cstheme="minorHAnsi"/>
          <w:lang w:eastAsia="cs-CZ"/>
        </w:rPr>
        <w:t xml:space="preserve"> Plzeň: Fraus, 2020, ISBN 978-80-7489-595-1.</w:t>
      </w:r>
    </w:p>
    <w:p w14:paraId="7CCD2E69" w14:textId="77777777" w:rsidR="00740788" w:rsidRPr="00740788" w:rsidRDefault="00740788">
      <w:pPr>
        <w:rPr>
          <w:rFonts w:cstheme="minorHAnsi"/>
        </w:rPr>
      </w:pPr>
    </w:p>
    <w:sectPr w:rsidR="00740788" w:rsidRPr="0074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88"/>
    <w:rsid w:val="00450779"/>
    <w:rsid w:val="007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5265"/>
  <w15:chartTrackingRefBased/>
  <w15:docId w15:val="{9B394C36-BB73-40B4-8A11-DB0EDDD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dpole34">
    <w:name w:val="obd_pole_34"/>
    <w:basedOn w:val="Standardnpsmoodstavce"/>
    <w:rsid w:val="0074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1</cp:revision>
  <dcterms:created xsi:type="dcterms:W3CDTF">2022-09-16T08:30:00Z</dcterms:created>
  <dcterms:modified xsi:type="dcterms:W3CDTF">2022-09-16T08:34:00Z</dcterms:modified>
</cp:coreProperties>
</file>